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E0E1" w14:textId="5261702C" w:rsidR="00AA3C49" w:rsidRDefault="00AA3C49" w:rsidP="00AA3C49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District Councillors Report – Jan 24</w:t>
      </w:r>
    </w:p>
    <w:p w14:paraId="64561C79" w14:textId="77777777" w:rsidR="00AA3C49" w:rsidRDefault="00AA3C49" w:rsidP="00AA3C49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25C79FEE" w14:textId="24C2E84A" w:rsidR="00AA3C49" w:rsidRDefault="00AA3C49" w:rsidP="00AA3C49">
      <w:pPr>
        <w:rPr>
          <w:rFonts w:ascii="Aptos" w:eastAsia="Times New Roman" w:hAnsi="Aptos"/>
          <w:color w:val="000000"/>
          <w:sz w:val="24"/>
          <w:szCs w:val="24"/>
        </w:rPr>
      </w:pPr>
      <w:proofErr w:type="gram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Flooding</w:t>
      </w:r>
      <w:proofErr w:type="gramEnd"/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which is now, hopefully, receding.</w:t>
      </w:r>
    </w:p>
    <w:p w14:paraId="764F2B80" w14:textId="77777777" w:rsidR="00AA3C49" w:rsidRDefault="00AA3C49" w:rsidP="00AA3C49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>Residents affected by flooding can potentially apply for government funding themselves – the information is here:</w:t>
      </w:r>
      <w:r>
        <w:rPr>
          <w:rFonts w:ascii="Arial" w:hAnsi="Arial" w:cs="Arial"/>
          <w:color w:val="0B0C0C"/>
          <w:sz w:val="24"/>
          <w:szCs w:val="24"/>
        </w:rPr>
        <w:t xml:space="preserve">  </w:t>
      </w:r>
      <w:hyperlink r:id="rId5" w:tgtFrame="_blank" w:history="1">
        <w:r>
          <w:rPr>
            <w:rStyle w:val="Hyperlink"/>
            <w:rFonts w:ascii="Arial" w:hAnsi="Arial" w:cs="Arial"/>
            <w:sz w:val="24"/>
            <w:szCs w:val="24"/>
          </w:rPr>
          <w:t>https://www.gov.uk/government/news/government-payments-for-communities-affected-by-flooding</w:t>
        </w:r>
      </w:hyperlink>
      <w:r>
        <w:rPr>
          <w:rFonts w:ascii="Arial" w:hAnsi="Arial" w:cs="Arial"/>
          <w:color w:val="0B0C0C"/>
          <w:sz w:val="24"/>
          <w:szCs w:val="24"/>
        </w:rPr>
        <w:t> </w:t>
      </w:r>
    </w:p>
    <w:p w14:paraId="5644B6A0" w14:textId="77777777" w:rsidR="00AA3C49" w:rsidRDefault="00AA3C49" w:rsidP="00AA3C49">
      <w:pPr>
        <w:pStyle w:val="NormalWeb"/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51EEBF9" w14:textId="77777777" w:rsidR="00AA3C49" w:rsidRDefault="00AA3C49" w:rsidP="00AA3C49">
      <w:pPr>
        <w:pStyle w:val="elementtoproof"/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 xml:space="preserve">People can also call the Environment Agency’s flooding hotline for advice and support at any time, seven days a week, on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0345 988 1188.  </w:t>
      </w:r>
    </w:p>
    <w:p w14:paraId="2E4F6CC0" w14:textId="77777777" w:rsidR="00AA3C49" w:rsidRDefault="00AA3C49" w:rsidP="00AA3C49">
      <w:pPr>
        <w:rPr>
          <w:rFonts w:ascii="Aptos" w:eastAsia="Times New Roman" w:hAnsi="Aptos"/>
          <w:color w:val="000000"/>
          <w:sz w:val="24"/>
          <w:szCs w:val="24"/>
        </w:rPr>
      </w:pPr>
    </w:p>
    <w:p w14:paraId="380BCB8E" w14:textId="77777777" w:rsidR="00AA3C49" w:rsidRDefault="00AA3C49" w:rsidP="00AA3C49">
      <w:pPr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shd w:val="clear" w:color="auto" w:fill="FFFFFF"/>
        </w:rPr>
        <w:t>Waste collection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 contract with Biffa has been extended (basically because we did not know what the requirements for the next contract or arrangement would be until very recently.)  See</w:t>
      </w:r>
    </w:p>
    <w:p w14:paraId="378CDD34" w14:textId="77777777" w:rsidR="00AA3C49" w:rsidRDefault="00AA3C49" w:rsidP="00AA3C49">
      <w:pPr>
        <w:rPr>
          <w:rFonts w:eastAsia="Times New Roman"/>
        </w:rPr>
      </w:pPr>
      <w:hyperlink r:id="rId6" w:history="1">
        <w:r>
          <w:rPr>
            <w:rStyle w:val="Hyperlink"/>
            <w:rFonts w:ascii="Aptos" w:eastAsia="Times New Roman" w:hAnsi="Aptos"/>
            <w:sz w:val="24"/>
            <w:szCs w:val="24"/>
            <w:shd w:val="clear" w:color="auto" w:fill="FFFFFF"/>
          </w:rPr>
          <w:t>https://www.southoxon.gov.uk/waste-and-recycling/successful-residential-waste-collection-contract-extended/</w:t>
        </w:r>
      </w:hyperlink>
    </w:p>
    <w:p w14:paraId="320EECD5" w14:textId="77777777" w:rsidR="00AA3C49" w:rsidRDefault="00AA3C49" w:rsidP="00AA3C49">
      <w:pPr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The extension will cost more but will give the councils more control.</w:t>
      </w:r>
    </w:p>
    <w:p w14:paraId="01A07229" w14:textId="77777777" w:rsidR="00AA3C49" w:rsidRDefault="00AA3C49" w:rsidP="00AA3C49">
      <w:pPr>
        <w:rPr>
          <w:rFonts w:eastAsia="Times New Roman"/>
        </w:rPr>
      </w:pPr>
    </w:p>
    <w:p w14:paraId="03484D04" w14:textId="77777777" w:rsidR="00AA3C49" w:rsidRDefault="00AA3C49" w:rsidP="00AA3C49">
      <w:pPr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shd w:val="clear" w:color="auto" w:fill="FFFFFF"/>
        </w:rPr>
        <w:t>New energy saving measures at Didcot Wave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 Leisure Centre - fans to push the heat downwards rather than up near the ceiling. See</w:t>
      </w:r>
    </w:p>
    <w:p w14:paraId="07BF35D3" w14:textId="77777777" w:rsidR="00AA3C49" w:rsidRDefault="00AA3C49" w:rsidP="00AA3C49">
      <w:pPr>
        <w:rPr>
          <w:rFonts w:eastAsia="Times New Roman"/>
        </w:rPr>
      </w:pPr>
      <w:hyperlink r:id="rId7" w:history="1">
        <w:r>
          <w:rPr>
            <w:rStyle w:val="Hyperlink"/>
            <w:rFonts w:ascii="Aptos" w:eastAsia="Times New Roman" w:hAnsi="Aptos"/>
            <w:sz w:val="24"/>
            <w:szCs w:val="24"/>
            <w:shd w:val="clear" w:color="auto" w:fill="FFFFFF"/>
          </w:rPr>
          <w:t>https://www.southoxon.gov.uk/climate-emergency/leisure-centres-install-fan-tastic-new-energy-saving-measures/</w:t>
        </w:r>
      </w:hyperlink>
    </w:p>
    <w:p w14:paraId="4D809470" w14:textId="77777777" w:rsidR="00AA3C49" w:rsidRDefault="00AA3C49" w:rsidP="00AA3C49">
      <w:pPr>
        <w:rPr>
          <w:rFonts w:eastAsia="Times New Roman"/>
        </w:rPr>
      </w:pPr>
    </w:p>
    <w:p w14:paraId="58CB6167" w14:textId="77777777" w:rsidR="00AA3C49" w:rsidRDefault="00AA3C49" w:rsidP="00AA3C49">
      <w:pPr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shd w:val="clear" w:color="auto" w:fill="FFFFFF"/>
        </w:rPr>
        <w:t>Reflect on what has been achieved in the past 12 months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 - read the Leader's report at:</w:t>
      </w:r>
    </w:p>
    <w:p w14:paraId="0D648F8D" w14:textId="77777777" w:rsidR="00AA3C49" w:rsidRDefault="00AA3C49" w:rsidP="00AA3C49">
      <w:pPr>
        <w:rPr>
          <w:rFonts w:eastAsia="Times New Roman"/>
        </w:rPr>
      </w:pPr>
      <w:hyperlink r:id="rId8" w:history="1">
        <w:r>
          <w:rPr>
            <w:rStyle w:val="Hyperlink"/>
            <w:rFonts w:ascii="Aptos" w:eastAsia="Times New Roman" w:hAnsi="Aptos"/>
            <w:sz w:val="24"/>
            <w:szCs w:val="24"/>
          </w:rPr>
          <w:t>https://www.southoxon.gov.uk/uncategorised/a-statement-from-cllr-david-rouane-leader-of-south-oxfordshire-district-council-2/</w:t>
        </w:r>
      </w:hyperlink>
    </w:p>
    <w:p w14:paraId="65E3D39C" w14:textId="77777777" w:rsidR="00AA3C49" w:rsidRDefault="00AA3C49" w:rsidP="00AA3C49">
      <w:pPr>
        <w:rPr>
          <w:rFonts w:eastAsia="Times New Roman"/>
        </w:rPr>
      </w:pPr>
    </w:p>
    <w:p w14:paraId="7039FB22" w14:textId="77777777" w:rsidR="00AA3C49" w:rsidRDefault="00AA3C49" w:rsidP="00AA3C49">
      <w:pPr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But the big issue for this week is the launch today - Wednesday 10</w:t>
      </w:r>
      <w:r>
        <w:rPr>
          <w:rFonts w:ascii="Aptos" w:eastAsia="Times New Roman" w:hAnsi="Aptos"/>
          <w:color w:val="000000"/>
          <w:sz w:val="24"/>
          <w:szCs w:val="24"/>
          <w:vertAlign w:val="superscript"/>
        </w:rPr>
        <w:t>th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January of the next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consultation on the new Joint Local Plan.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This will be mainly carried out online but opportunities to see the plan and talk to council officers about it. </w:t>
      </w:r>
      <w:r>
        <w:rPr>
          <w:rFonts w:ascii="Aptos" w:eastAsia="Times New Roman" w:hAnsi="Aptos"/>
          <w:sz w:val="24"/>
          <w:szCs w:val="24"/>
        </w:rPr>
        <w:t>The focus of the Joint Local Plan is different from the last local plan - here is the theory - now it is your chance to see if you agree or can make suggestions for improvement!</w:t>
      </w:r>
    </w:p>
    <w:p w14:paraId="7B644407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Working to the Good Growth principles means thinking radically about how much development we plan, where it is located and how it is done.</w:t>
      </w:r>
    </w:p>
    <w:p w14:paraId="5092CA56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Rather than more of the same kind of development we’ve seen in recent years, we will focus on delivering homes to meet the actual local need.</w:t>
      </w:r>
    </w:p>
    <w:p w14:paraId="2A692095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We will look at the number of and types of homes, their affordability and the energy efficiency standards they need to meet.</w:t>
      </w:r>
    </w:p>
    <w:p w14:paraId="1E13B7B7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We will use the opportunities we have through the planning system to protect nature and increase nature recovery.</w:t>
      </w:r>
    </w:p>
    <w:p w14:paraId="757BBB2C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lastRenderedPageBreak/>
        <w:t>We will help tackle climate change by reducing carbon emissions, recognising this as an emergency and in line with our ambition to become zero carbon districts.</w:t>
      </w:r>
    </w:p>
    <w:p w14:paraId="26C88311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We will focus on community health and wellbeing and locate new homes near to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>work places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</w:rPr>
        <w:t xml:space="preserve"> and community facilities.</w:t>
      </w:r>
    </w:p>
    <w:p w14:paraId="7558F538" w14:textId="77777777" w:rsidR="00AA3C49" w:rsidRDefault="00AA3C49" w:rsidP="00AA3C49">
      <w:pPr>
        <w:numPr>
          <w:ilvl w:val="0"/>
          <w:numId w:val="1"/>
        </w:numPr>
        <w:shd w:val="clear" w:color="auto" w:fill="88C9C1"/>
        <w:spacing w:before="100" w:beforeAutospacing="1" w:after="100" w:afterAutospacing="1"/>
        <w:ind w:left="102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We will work hard to secure new and improved social and physical infrastructure to support development, ensuring that developers contribute a fair share of the cost.</w:t>
      </w:r>
    </w:p>
    <w:p w14:paraId="68BDD4CC" w14:textId="77777777" w:rsidR="00AA3C49" w:rsidRDefault="00AA3C49"/>
    <w:sectPr w:rsidR="00AA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7615E"/>
    <w:multiLevelType w:val="multilevel"/>
    <w:tmpl w:val="3F8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58838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49"/>
    <w:rsid w:val="00A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866F"/>
  <w15:chartTrackingRefBased/>
  <w15:docId w15:val="{434E660B-2685-44D8-8717-8DD637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49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C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3C49"/>
  </w:style>
  <w:style w:type="paragraph" w:customStyle="1" w:styleId="elementtoproof">
    <w:name w:val="elementtoproof"/>
    <w:basedOn w:val="Normal"/>
    <w:uiPriority w:val="99"/>
    <w:semiHidden/>
    <w:rsid w:val="00AA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oxon.gov.uk/uncategorised/a-statement-from-cllr-david-rouane-leader-of-south-oxfordshire-district-council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thoxon.gov.uk/climate-emergency/leisure-centres-install-fan-tastic-new-energy-saving-measu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thoxon.gov.uk/waste-and-recycling/successful-residential-waste-collection-contract-extended/" TargetMode="External"/><Relationship Id="rId5" Type="http://schemas.openxmlformats.org/officeDocument/2006/relationships/hyperlink" Target="https://www.gov.uk/government/news/government-payments-for-communities-affected-by-flood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2024-01-16T17:48:00Z</dcterms:created>
  <dcterms:modified xsi:type="dcterms:W3CDTF">2024-01-16T17:48:00Z</dcterms:modified>
</cp:coreProperties>
</file>