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6C2B1" w14:textId="77777777" w:rsidR="00562B4E" w:rsidRPr="00562B4E" w:rsidRDefault="00562B4E" w:rsidP="00942E8E">
      <w:pPr>
        <w:pStyle w:val="Title"/>
        <w:rPr>
          <w:sz w:val="28"/>
          <w:szCs w:val="28"/>
        </w:rPr>
      </w:pPr>
      <w:r w:rsidRPr="00562B4E">
        <w:rPr>
          <w:sz w:val="28"/>
          <w:szCs w:val="28"/>
        </w:rPr>
        <w:t xml:space="preserve">Warborough &amp; Shillingford </w:t>
      </w:r>
      <w:r w:rsidR="00EA643F" w:rsidRPr="00562B4E">
        <w:rPr>
          <w:sz w:val="28"/>
          <w:szCs w:val="28"/>
        </w:rPr>
        <w:t>Neighbourhood</w:t>
      </w:r>
      <w:r w:rsidR="00EA643F" w:rsidRPr="00562B4E">
        <w:rPr>
          <w:spacing w:val="-2"/>
          <w:sz w:val="28"/>
          <w:szCs w:val="28"/>
        </w:rPr>
        <w:t xml:space="preserve"> Planning</w:t>
      </w:r>
      <w:r w:rsidR="00942E8E" w:rsidRPr="00562B4E">
        <w:rPr>
          <w:sz w:val="28"/>
          <w:szCs w:val="28"/>
        </w:rPr>
        <w:t xml:space="preserve"> </w:t>
      </w:r>
    </w:p>
    <w:p w14:paraId="60E958DD" w14:textId="3007A020" w:rsidR="00942E8E" w:rsidRPr="00562B4E" w:rsidRDefault="00EA643F" w:rsidP="00942E8E">
      <w:pPr>
        <w:pStyle w:val="Title"/>
        <w:rPr>
          <w:sz w:val="28"/>
          <w:szCs w:val="28"/>
        </w:rPr>
      </w:pPr>
      <w:r w:rsidRPr="00562B4E">
        <w:rPr>
          <w:sz w:val="28"/>
          <w:szCs w:val="28"/>
        </w:rPr>
        <w:t>Steering</w:t>
      </w:r>
      <w:r w:rsidRPr="00562B4E">
        <w:rPr>
          <w:spacing w:val="-5"/>
          <w:sz w:val="28"/>
          <w:szCs w:val="28"/>
        </w:rPr>
        <w:t xml:space="preserve"> </w:t>
      </w:r>
      <w:r w:rsidRPr="00562B4E">
        <w:rPr>
          <w:sz w:val="28"/>
          <w:szCs w:val="28"/>
        </w:rPr>
        <w:t>Group</w:t>
      </w:r>
    </w:p>
    <w:p w14:paraId="0DAD502A" w14:textId="0855DC19" w:rsidR="00A720FC" w:rsidRDefault="00EA643F">
      <w:pPr>
        <w:pStyle w:val="Title"/>
        <w:spacing w:before="360"/>
      </w:pPr>
      <w:r>
        <w:t>Terms</w:t>
      </w:r>
      <w:r>
        <w:rPr>
          <w:spacing w:val="-3"/>
        </w:rPr>
        <w:t xml:space="preserve"> </w:t>
      </w:r>
      <w:r>
        <w:t>of</w:t>
      </w:r>
      <w:r>
        <w:rPr>
          <w:spacing w:val="22"/>
        </w:rPr>
        <w:t xml:space="preserve"> </w:t>
      </w:r>
      <w:r>
        <w:rPr>
          <w:spacing w:val="-2"/>
        </w:rPr>
        <w:t>Reference</w:t>
      </w:r>
    </w:p>
    <w:p w14:paraId="5A80259D" w14:textId="6BC60AB4" w:rsidR="00066A83" w:rsidRDefault="00066A83" w:rsidP="00066A83">
      <w:pPr>
        <w:pStyle w:val="Heading1"/>
        <w:spacing w:before="355"/>
      </w:pPr>
      <w:r>
        <w:t>BACKGROUND</w:t>
      </w:r>
    </w:p>
    <w:p w14:paraId="6F242A54" w14:textId="708DB824" w:rsidR="00066A83" w:rsidRDefault="00066A83" w:rsidP="007F5ADE">
      <w:pPr>
        <w:pStyle w:val="BodyText"/>
        <w:spacing w:before="247"/>
        <w:ind w:left="118" w:right="116"/>
      </w:pPr>
      <w:r>
        <w:t>The parish of Warborough (including the hamlet of Shillingford) was designated as a Neighbourhood Area on 1 March 2016.  Following an independent examination and a positive referendum result the Warborough and Shillingford Neighbourhood Plan (WSNP) was adopted as part of the district council’s development plan on 11 October 2018.</w:t>
      </w:r>
    </w:p>
    <w:p w14:paraId="10C81E74" w14:textId="6E4FCAE4" w:rsidR="00066A83" w:rsidRDefault="00066A83" w:rsidP="00066A83">
      <w:pPr>
        <w:pStyle w:val="BodyText"/>
        <w:spacing w:before="247"/>
        <w:ind w:left="118" w:right="116"/>
      </w:pPr>
      <w:r>
        <w:t xml:space="preserve">In accordance with the made plan, it must be periodically reviewed. This </w:t>
      </w:r>
      <w:r w:rsidR="000A6C23">
        <w:t>S</w:t>
      </w:r>
      <w:r>
        <w:t xml:space="preserve">teering </w:t>
      </w:r>
      <w:r w:rsidR="000A6C23">
        <w:t>G</w:t>
      </w:r>
      <w:r>
        <w:t xml:space="preserve">roup is designed to conduct said reviews, and to assist the Parish Council in planning matters on an ongoing basis. This set of Terms of Reference defines, inter alia, the role, responsibilities and operation of the </w:t>
      </w:r>
      <w:r w:rsidR="000A6C23">
        <w:t>S</w:t>
      </w:r>
      <w:r>
        <w:t xml:space="preserve">teering </w:t>
      </w:r>
      <w:r w:rsidR="000A6C23">
        <w:t>G</w:t>
      </w:r>
      <w:r>
        <w:t>roup.</w:t>
      </w:r>
    </w:p>
    <w:p w14:paraId="0DAD502D" w14:textId="7A599107" w:rsidR="00A720FC" w:rsidRPr="002736C9" w:rsidRDefault="00A720FC">
      <w:pPr>
        <w:pStyle w:val="BodyText"/>
        <w:ind w:left="0"/>
        <w:rPr>
          <w:sz w:val="32"/>
        </w:rPr>
      </w:pPr>
    </w:p>
    <w:p w14:paraId="0DAD502E" w14:textId="77777777" w:rsidR="00A720FC" w:rsidRPr="002736C9" w:rsidRDefault="00A720FC">
      <w:pPr>
        <w:pStyle w:val="BodyText"/>
        <w:spacing w:before="4"/>
        <w:ind w:left="0"/>
        <w:rPr>
          <w:sz w:val="32"/>
        </w:rPr>
      </w:pPr>
    </w:p>
    <w:p w14:paraId="0DAD502F" w14:textId="0F4C23CE" w:rsidR="00A720FC" w:rsidRDefault="00066A83">
      <w:pPr>
        <w:pStyle w:val="Heading1"/>
        <w:spacing w:before="1"/>
      </w:pPr>
      <w:r>
        <w:t xml:space="preserve">OUTLINE </w:t>
      </w:r>
      <w:r w:rsidR="00EA643F">
        <w:t>ROLE</w:t>
      </w:r>
      <w:r w:rsidR="00EA643F">
        <w:rPr>
          <w:spacing w:val="-5"/>
        </w:rPr>
        <w:t xml:space="preserve"> </w:t>
      </w:r>
      <w:r w:rsidR="00EA643F">
        <w:t>OF</w:t>
      </w:r>
      <w:r w:rsidR="00EA643F">
        <w:rPr>
          <w:spacing w:val="-7"/>
        </w:rPr>
        <w:t xml:space="preserve"> </w:t>
      </w:r>
      <w:r w:rsidR="00EA643F">
        <w:t>THE</w:t>
      </w:r>
      <w:r w:rsidR="00EA643F">
        <w:rPr>
          <w:spacing w:val="-7"/>
        </w:rPr>
        <w:t xml:space="preserve"> </w:t>
      </w:r>
      <w:r w:rsidR="00EA643F">
        <w:rPr>
          <w:spacing w:val="-2"/>
        </w:rPr>
        <w:t>GROUP</w:t>
      </w:r>
    </w:p>
    <w:p w14:paraId="0DAD5030" w14:textId="7EA5777E" w:rsidR="00A720FC" w:rsidRDefault="00EA643F">
      <w:pPr>
        <w:pStyle w:val="BodyText"/>
        <w:spacing w:before="246" w:line="292" w:lineRule="exact"/>
        <w:ind w:left="118"/>
      </w:pPr>
      <w:r>
        <w:t>The</w:t>
      </w:r>
      <w:r>
        <w:rPr>
          <w:spacing w:val="-1"/>
        </w:rPr>
        <w:t xml:space="preserve"> </w:t>
      </w:r>
      <w:r>
        <w:t>role</w:t>
      </w:r>
      <w:r>
        <w:rPr>
          <w:spacing w:val="-3"/>
        </w:rPr>
        <w:t xml:space="preserve"> </w:t>
      </w:r>
      <w:r>
        <w:t>of</w:t>
      </w:r>
      <w:r>
        <w:rPr>
          <w:spacing w:val="-2"/>
        </w:rPr>
        <w:t xml:space="preserve"> </w:t>
      </w:r>
      <w:r>
        <w:t>the</w:t>
      </w:r>
      <w:r>
        <w:rPr>
          <w:spacing w:val="-1"/>
        </w:rPr>
        <w:t xml:space="preserve"> </w:t>
      </w:r>
      <w:r>
        <w:t>group</w:t>
      </w:r>
      <w:r>
        <w:rPr>
          <w:spacing w:val="-2"/>
        </w:rPr>
        <w:t xml:space="preserve"> </w:t>
      </w:r>
      <w:r>
        <w:t>is</w:t>
      </w:r>
      <w:r>
        <w:rPr>
          <w:spacing w:val="-3"/>
        </w:rPr>
        <w:t xml:space="preserve"> </w:t>
      </w:r>
      <w:r>
        <w:rPr>
          <w:spacing w:val="-5"/>
        </w:rPr>
        <w:t>t</w:t>
      </w:r>
      <w:r w:rsidR="00066A83">
        <w:rPr>
          <w:spacing w:val="-5"/>
        </w:rPr>
        <w:t>wofold. In relation to review of the WSNP:</w:t>
      </w:r>
    </w:p>
    <w:p w14:paraId="79499A5D" w14:textId="0A3E48EA" w:rsidR="00066A83" w:rsidRDefault="00066A83">
      <w:pPr>
        <w:pStyle w:val="ListParagraph"/>
        <w:numPr>
          <w:ilvl w:val="0"/>
          <w:numId w:val="1"/>
        </w:numPr>
        <w:tabs>
          <w:tab w:val="left" w:pos="837"/>
          <w:tab w:val="left" w:pos="838"/>
        </w:tabs>
        <w:spacing w:line="305" w:lineRule="exact"/>
        <w:rPr>
          <w:sz w:val="24"/>
        </w:rPr>
      </w:pPr>
      <w:r>
        <w:rPr>
          <w:sz w:val="24"/>
        </w:rPr>
        <w:t>prepare the outline process for reviewing the WSNP, producing a project</w:t>
      </w:r>
      <w:r>
        <w:rPr>
          <w:spacing w:val="-3"/>
          <w:sz w:val="24"/>
        </w:rPr>
        <w:t xml:space="preserve"> </w:t>
      </w:r>
      <w:r>
        <w:rPr>
          <w:sz w:val="24"/>
        </w:rPr>
        <w:t>plan</w:t>
      </w:r>
      <w:r>
        <w:rPr>
          <w:spacing w:val="-3"/>
          <w:sz w:val="24"/>
        </w:rPr>
        <w:t xml:space="preserve"> </w:t>
      </w:r>
      <w:r>
        <w:rPr>
          <w:sz w:val="24"/>
        </w:rPr>
        <w:t>which</w:t>
      </w:r>
      <w:r>
        <w:rPr>
          <w:spacing w:val="-4"/>
          <w:sz w:val="24"/>
        </w:rPr>
        <w:t xml:space="preserve"> </w:t>
      </w:r>
      <w:r>
        <w:rPr>
          <w:sz w:val="24"/>
        </w:rPr>
        <w:t>complies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legislative requirements for reviewing a neighbourhood plan</w:t>
      </w:r>
    </w:p>
    <w:p w14:paraId="0DAD5033" w14:textId="0BBA5760" w:rsidR="00A720FC" w:rsidRDefault="00EA643F">
      <w:pPr>
        <w:pStyle w:val="ListParagraph"/>
        <w:numPr>
          <w:ilvl w:val="0"/>
          <w:numId w:val="1"/>
        </w:numPr>
        <w:tabs>
          <w:tab w:val="left" w:pos="837"/>
          <w:tab w:val="left" w:pos="838"/>
        </w:tabs>
        <w:ind w:right="369"/>
        <w:rPr>
          <w:sz w:val="24"/>
        </w:rPr>
      </w:pPr>
      <w:r>
        <w:rPr>
          <w:sz w:val="24"/>
        </w:rPr>
        <w:t>agree</w:t>
      </w:r>
      <w:r>
        <w:rPr>
          <w:spacing w:val="-4"/>
          <w:sz w:val="24"/>
        </w:rPr>
        <w:t xml:space="preserve"> </w:t>
      </w:r>
      <w:r>
        <w:rPr>
          <w:sz w:val="24"/>
        </w:rPr>
        <w:t>the</w:t>
      </w:r>
      <w:r>
        <w:rPr>
          <w:spacing w:val="-5"/>
          <w:sz w:val="24"/>
        </w:rPr>
        <w:t xml:space="preserve"> </w:t>
      </w:r>
      <w:r>
        <w:rPr>
          <w:sz w:val="24"/>
        </w:rPr>
        <w:t>governance</w:t>
      </w:r>
      <w:r>
        <w:rPr>
          <w:spacing w:val="-2"/>
          <w:sz w:val="24"/>
        </w:rPr>
        <w:t xml:space="preserve"> </w:t>
      </w:r>
      <w:r>
        <w:rPr>
          <w:sz w:val="24"/>
        </w:rPr>
        <w:t>structure</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e.g.</w:t>
      </w:r>
      <w:r>
        <w:rPr>
          <w:spacing w:val="-3"/>
          <w:sz w:val="24"/>
        </w:rPr>
        <w:t xml:space="preserve"> </w:t>
      </w:r>
      <w:r>
        <w:rPr>
          <w:sz w:val="24"/>
        </w:rPr>
        <w:t>any</w:t>
      </w:r>
      <w:r>
        <w:rPr>
          <w:spacing w:val="-3"/>
          <w:sz w:val="24"/>
        </w:rPr>
        <w:t xml:space="preserve"> </w:t>
      </w:r>
      <w:r>
        <w:rPr>
          <w:sz w:val="24"/>
        </w:rPr>
        <w:t>working</w:t>
      </w:r>
      <w:r>
        <w:rPr>
          <w:spacing w:val="-3"/>
          <w:sz w:val="24"/>
        </w:rPr>
        <w:t xml:space="preserve"> </w:t>
      </w:r>
      <w:r>
        <w:rPr>
          <w:sz w:val="24"/>
        </w:rPr>
        <w:t>groups</w:t>
      </w:r>
      <w:r>
        <w:rPr>
          <w:spacing w:val="-5"/>
          <w:sz w:val="24"/>
        </w:rPr>
        <w:t xml:space="preserve"> </w:t>
      </w:r>
      <w:r>
        <w:rPr>
          <w:sz w:val="24"/>
        </w:rPr>
        <w:t>and what their specific responsibilities will be</w:t>
      </w:r>
    </w:p>
    <w:p w14:paraId="06B6A7B0" w14:textId="539127E5" w:rsidR="00066A83" w:rsidRDefault="00066A83">
      <w:pPr>
        <w:pStyle w:val="ListParagraph"/>
        <w:numPr>
          <w:ilvl w:val="0"/>
          <w:numId w:val="1"/>
        </w:numPr>
        <w:tabs>
          <w:tab w:val="left" w:pos="837"/>
          <w:tab w:val="left" w:pos="838"/>
        </w:tabs>
        <w:ind w:right="369"/>
        <w:rPr>
          <w:sz w:val="24"/>
        </w:rPr>
      </w:pPr>
      <w:r>
        <w:rPr>
          <w:sz w:val="24"/>
        </w:rPr>
        <w:t>promote the process of reviewing the WSNP to encourage community participation, including through periodic public meetings and consultations</w:t>
      </w:r>
    </w:p>
    <w:p w14:paraId="642E0D7F" w14:textId="77777777" w:rsidR="00066A83" w:rsidRDefault="00066A83" w:rsidP="00066A83">
      <w:pPr>
        <w:pStyle w:val="ListParagraph"/>
        <w:numPr>
          <w:ilvl w:val="0"/>
          <w:numId w:val="1"/>
        </w:numPr>
        <w:tabs>
          <w:tab w:val="left" w:pos="837"/>
          <w:tab w:val="left" w:pos="838"/>
        </w:tabs>
        <w:spacing w:before="2"/>
        <w:ind w:right="208"/>
        <w:rPr>
          <w:sz w:val="24"/>
        </w:rPr>
      </w:pPr>
      <w:r>
        <w:rPr>
          <w:sz w:val="24"/>
        </w:rPr>
        <w:t>agree</w:t>
      </w:r>
      <w:r>
        <w:rPr>
          <w:spacing w:val="-3"/>
          <w:sz w:val="24"/>
        </w:rPr>
        <w:t xml:space="preserve"> </w:t>
      </w:r>
      <w:r>
        <w:rPr>
          <w:sz w:val="24"/>
        </w:rPr>
        <w:t>a</w:t>
      </w:r>
      <w:r>
        <w:rPr>
          <w:spacing w:val="-6"/>
          <w:sz w:val="24"/>
        </w:rPr>
        <w:t xml:space="preserve"> </w:t>
      </w:r>
      <w:r>
        <w:rPr>
          <w:sz w:val="24"/>
        </w:rPr>
        <w:t>budget,</w:t>
      </w:r>
      <w:r>
        <w:rPr>
          <w:spacing w:val="-4"/>
          <w:sz w:val="24"/>
        </w:rPr>
        <w:t xml:space="preserve"> </w:t>
      </w:r>
      <w:r>
        <w:rPr>
          <w:sz w:val="24"/>
        </w:rPr>
        <w:t>how</w:t>
      </w:r>
      <w:r>
        <w:rPr>
          <w:spacing w:val="-5"/>
          <w:sz w:val="24"/>
        </w:rPr>
        <w:t xml:space="preserve"> </w:t>
      </w:r>
      <w:r>
        <w:rPr>
          <w:sz w:val="24"/>
        </w:rPr>
        <w:t>this</w:t>
      </w:r>
      <w:r>
        <w:rPr>
          <w:spacing w:val="-6"/>
          <w:sz w:val="24"/>
        </w:rPr>
        <w:t xml:space="preserve"> </w:t>
      </w:r>
      <w:r>
        <w:rPr>
          <w:sz w:val="24"/>
        </w:rPr>
        <w:t>will</w:t>
      </w:r>
      <w:r>
        <w:rPr>
          <w:spacing w:val="-4"/>
          <w:sz w:val="24"/>
        </w:rPr>
        <w:t xml:space="preserve"> </w:t>
      </w:r>
      <w:r>
        <w:rPr>
          <w:sz w:val="24"/>
        </w:rPr>
        <w:t>be</w:t>
      </w:r>
      <w:r>
        <w:rPr>
          <w:spacing w:val="-6"/>
          <w:sz w:val="24"/>
        </w:rPr>
        <w:t xml:space="preserve"> </w:t>
      </w:r>
      <w:r>
        <w:rPr>
          <w:sz w:val="24"/>
        </w:rPr>
        <w:t>funded and</w:t>
      </w:r>
      <w:r>
        <w:rPr>
          <w:spacing w:val="-5"/>
          <w:sz w:val="24"/>
        </w:rPr>
        <w:t xml:space="preserve"> </w:t>
      </w:r>
      <w:r>
        <w:rPr>
          <w:sz w:val="24"/>
        </w:rPr>
        <w:t>managed</w:t>
      </w:r>
      <w:r>
        <w:rPr>
          <w:spacing w:val="-2"/>
          <w:sz w:val="24"/>
        </w:rPr>
        <w:t xml:space="preserve"> </w:t>
      </w:r>
      <w:r>
        <w:rPr>
          <w:sz w:val="24"/>
        </w:rPr>
        <w:t>including</w:t>
      </w:r>
      <w:r>
        <w:rPr>
          <w:spacing w:val="-4"/>
          <w:sz w:val="24"/>
        </w:rPr>
        <w:t xml:space="preserve"> </w:t>
      </w:r>
      <w:r>
        <w:rPr>
          <w:sz w:val="24"/>
        </w:rPr>
        <w:t>appointment of specialist consultants or advisers</w:t>
      </w:r>
    </w:p>
    <w:p w14:paraId="0DAD5036" w14:textId="768AC202" w:rsidR="00A720FC" w:rsidRDefault="00066A83">
      <w:pPr>
        <w:pStyle w:val="ListParagraph"/>
        <w:numPr>
          <w:ilvl w:val="0"/>
          <w:numId w:val="1"/>
        </w:numPr>
        <w:tabs>
          <w:tab w:val="left" w:pos="837"/>
          <w:tab w:val="left" w:pos="838"/>
        </w:tabs>
        <w:spacing w:line="242" w:lineRule="auto"/>
        <w:ind w:right="1010"/>
        <w:rPr>
          <w:sz w:val="24"/>
        </w:rPr>
      </w:pPr>
      <w:r>
        <w:rPr>
          <w:sz w:val="24"/>
        </w:rPr>
        <w:t xml:space="preserve">manage working groups, </w:t>
      </w:r>
      <w:r w:rsidR="00EA643F">
        <w:rPr>
          <w:sz w:val="24"/>
        </w:rPr>
        <w:t>ensur</w:t>
      </w:r>
      <w:r>
        <w:rPr>
          <w:sz w:val="24"/>
        </w:rPr>
        <w:t>ing</w:t>
      </w:r>
      <w:r w:rsidR="00EA643F">
        <w:rPr>
          <w:spacing w:val="-4"/>
          <w:sz w:val="24"/>
        </w:rPr>
        <w:t xml:space="preserve"> </w:t>
      </w:r>
      <w:r>
        <w:rPr>
          <w:sz w:val="24"/>
        </w:rPr>
        <w:t xml:space="preserve">they </w:t>
      </w:r>
      <w:r w:rsidR="00EA643F">
        <w:rPr>
          <w:sz w:val="24"/>
        </w:rPr>
        <w:t>have</w:t>
      </w:r>
      <w:r w:rsidR="00EA643F">
        <w:rPr>
          <w:spacing w:val="-3"/>
          <w:sz w:val="24"/>
        </w:rPr>
        <w:t xml:space="preserve"> </w:t>
      </w:r>
      <w:r w:rsidR="00EA643F">
        <w:rPr>
          <w:sz w:val="24"/>
        </w:rPr>
        <w:t>clear</w:t>
      </w:r>
      <w:r w:rsidR="00EA643F">
        <w:rPr>
          <w:spacing w:val="-5"/>
          <w:sz w:val="24"/>
        </w:rPr>
        <w:t xml:space="preserve"> </w:t>
      </w:r>
      <w:r w:rsidR="00FD2CEE">
        <w:rPr>
          <w:sz w:val="24"/>
        </w:rPr>
        <w:t>scope of work</w:t>
      </w:r>
      <w:r w:rsidR="00EA643F">
        <w:rPr>
          <w:spacing w:val="-2"/>
          <w:sz w:val="24"/>
        </w:rPr>
        <w:t xml:space="preserve"> </w:t>
      </w:r>
      <w:r w:rsidR="00EA643F">
        <w:rPr>
          <w:sz w:val="24"/>
        </w:rPr>
        <w:t>related</w:t>
      </w:r>
      <w:r w:rsidR="00EA643F">
        <w:rPr>
          <w:spacing w:val="-2"/>
          <w:sz w:val="24"/>
        </w:rPr>
        <w:t xml:space="preserve"> </w:t>
      </w:r>
      <w:r w:rsidR="00EA643F">
        <w:rPr>
          <w:sz w:val="24"/>
        </w:rPr>
        <w:t>to</w:t>
      </w:r>
      <w:r w:rsidR="00EA643F">
        <w:rPr>
          <w:spacing w:val="-4"/>
          <w:sz w:val="24"/>
        </w:rPr>
        <w:t xml:space="preserve"> </w:t>
      </w:r>
      <w:r w:rsidR="00EA643F">
        <w:rPr>
          <w:sz w:val="24"/>
        </w:rPr>
        <w:t>their responsibilities and the project plan</w:t>
      </w:r>
    </w:p>
    <w:p w14:paraId="573DEE48" w14:textId="77777777" w:rsidR="00066A83" w:rsidRDefault="00066A83" w:rsidP="00066A83">
      <w:pPr>
        <w:pStyle w:val="ListParagraph"/>
        <w:numPr>
          <w:ilvl w:val="0"/>
          <w:numId w:val="1"/>
        </w:numPr>
        <w:tabs>
          <w:tab w:val="left" w:pos="837"/>
          <w:tab w:val="left" w:pos="838"/>
        </w:tabs>
        <w:spacing w:line="242" w:lineRule="auto"/>
        <w:ind w:right="1010"/>
        <w:rPr>
          <w:sz w:val="24"/>
        </w:rPr>
      </w:pPr>
      <w:r>
        <w:rPr>
          <w:sz w:val="24"/>
        </w:rPr>
        <w:t>liaise with and incorporate advice from relevant governmental and industry bodies</w:t>
      </w:r>
    </w:p>
    <w:p w14:paraId="57F3AE41" w14:textId="55E64872" w:rsidR="00066A83" w:rsidRDefault="00066A83">
      <w:pPr>
        <w:pStyle w:val="ListParagraph"/>
        <w:numPr>
          <w:ilvl w:val="0"/>
          <w:numId w:val="1"/>
        </w:numPr>
        <w:tabs>
          <w:tab w:val="left" w:pos="837"/>
          <w:tab w:val="left" w:pos="838"/>
        </w:tabs>
        <w:spacing w:line="242" w:lineRule="auto"/>
        <w:ind w:right="1010"/>
        <w:rPr>
          <w:sz w:val="24"/>
        </w:rPr>
      </w:pPr>
      <w:r>
        <w:rPr>
          <w:sz w:val="24"/>
        </w:rPr>
        <w:t xml:space="preserve">liaise and collaborate constructively with the Parish Council, reporting progress regularly and </w:t>
      </w:r>
      <w:r w:rsidR="00D60D5C" w:rsidRPr="00D60D5C">
        <w:rPr>
          <w:sz w:val="24"/>
        </w:rPr>
        <w:t>r</w:t>
      </w:r>
      <w:r w:rsidRPr="00D60D5C">
        <w:rPr>
          <w:sz w:val="24"/>
        </w:rPr>
        <w:t xml:space="preserve">eferring </w:t>
      </w:r>
      <w:r w:rsidR="00D60D5C" w:rsidRPr="002736C9">
        <w:rPr>
          <w:sz w:val="24"/>
        </w:rPr>
        <w:t>stage-gate</w:t>
      </w:r>
      <w:r w:rsidR="00D60D5C" w:rsidRPr="00D60D5C">
        <w:rPr>
          <w:sz w:val="24"/>
        </w:rPr>
        <w:t xml:space="preserve"> </w:t>
      </w:r>
      <w:r w:rsidRPr="00D60D5C">
        <w:rPr>
          <w:sz w:val="24"/>
        </w:rPr>
        <w:t>decisions</w:t>
      </w:r>
      <w:r>
        <w:rPr>
          <w:sz w:val="24"/>
        </w:rPr>
        <w:t xml:space="preserve"> to them</w:t>
      </w:r>
    </w:p>
    <w:p w14:paraId="3F203F82" w14:textId="1EF9859A" w:rsidR="00066A83" w:rsidRDefault="00066A83">
      <w:pPr>
        <w:pStyle w:val="ListParagraph"/>
        <w:numPr>
          <w:ilvl w:val="0"/>
          <w:numId w:val="1"/>
        </w:numPr>
        <w:tabs>
          <w:tab w:val="left" w:pos="837"/>
          <w:tab w:val="left" w:pos="838"/>
        </w:tabs>
        <w:spacing w:line="242" w:lineRule="auto"/>
        <w:ind w:right="1010"/>
        <w:rPr>
          <w:sz w:val="24"/>
        </w:rPr>
      </w:pPr>
      <w:r>
        <w:rPr>
          <w:sz w:val="24"/>
        </w:rPr>
        <w:t>submit a draft version of the reviewed plan to the Parish Council</w:t>
      </w:r>
      <w:r w:rsidR="00D60D5C">
        <w:rPr>
          <w:sz w:val="24"/>
        </w:rPr>
        <w:t xml:space="preserve"> for approval for regulation 14 consultation</w:t>
      </w:r>
    </w:p>
    <w:p w14:paraId="560FE8A2" w14:textId="77777777" w:rsidR="00066A83" w:rsidRDefault="00066A83" w:rsidP="00066A83">
      <w:pPr>
        <w:tabs>
          <w:tab w:val="left" w:pos="837"/>
          <w:tab w:val="left" w:pos="838"/>
        </w:tabs>
        <w:spacing w:line="242" w:lineRule="auto"/>
        <w:ind w:right="1010"/>
        <w:rPr>
          <w:sz w:val="24"/>
        </w:rPr>
      </w:pPr>
    </w:p>
    <w:p w14:paraId="225F69EA" w14:textId="7E761A06" w:rsidR="00066A83" w:rsidRDefault="00EC1FA6" w:rsidP="00066A83">
      <w:pPr>
        <w:tabs>
          <w:tab w:val="left" w:pos="837"/>
          <w:tab w:val="left" w:pos="838"/>
        </w:tabs>
        <w:spacing w:line="242" w:lineRule="auto"/>
        <w:ind w:right="1010"/>
        <w:rPr>
          <w:sz w:val="24"/>
        </w:rPr>
      </w:pPr>
      <w:r>
        <w:rPr>
          <w:sz w:val="24"/>
        </w:rPr>
        <w:t>After the plan has been reviewed, the group may:</w:t>
      </w:r>
    </w:p>
    <w:p w14:paraId="3E611F64" w14:textId="13D14581" w:rsidR="00066A83" w:rsidRDefault="00066A83" w:rsidP="002736C9">
      <w:pPr>
        <w:pStyle w:val="ListParagraph"/>
        <w:numPr>
          <w:ilvl w:val="0"/>
          <w:numId w:val="1"/>
        </w:numPr>
        <w:tabs>
          <w:tab w:val="left" w:pos="837"/>
          <w:tab w:val="left" w:pos="838"/>
        </w:tabs>
        <w:spacing w:line="242" w:lineRule="auto"/>
        <w:ind w:right="1010"/>
        <w:rPr>
          <w:sz w:val="24"/>
        </w:rPr>
      </w:pPr>
      <w:r>
        <w:rPr>
          <w:sz w:val="24"/>
        </w:rPr>
        <w:t>review and provide representation to the Parish Council on local planning applications</w:t>
      </w:r>
    </w:p>
    <w:p w14:paraId="66483C05" w14:textId="5E6419F0" w:rsidR="00066A83" w:rsidRPr="007F5ADE" w:rsidRDefault="00066A83" w:rsidP="002736C9">
      <w:pPr>
        <w:pStyle w:val="ListParagraph"/>
        <w:numPr>
          <w:ilvl w:val="0"/>
          <w:numId w:val="1"/>
        </w:numPr>
        <w:tabs>
          <w:tab w:val="left" w:pos="837"/>
          <w:tab w:val="left" w:pos="838"/>
        </w:tabs>
        <w:spacing w:line="242" w:lineRule="auto"/>
        <w:ind w:right="1010"/>
        <w:rPr>
          <w:sz w:val="24"/>
        </w:rPr>
      </w:pPr>
      <w:r>
        <w:rPr>
          <w:sz w:val="24"/>
        </w:rPr>
        <w:t xml:space="preserve">review and provide representation to the Parish Council on relevant </w:t>
      </w:r>
      <w:r>
        <w:rPr>
          <w:sz w:val="24"/>
        </w:rPr>
        <w:lastRenderedPageBreak/>
        <w:t xml:space="preserve">reviews and legislation affecting planning in the community </w:t>
      </w:r>
    </w:p>
    <w:p w14:paraId="0DAD5037" w14:textId="77777777" w:rsidR="00A720FC" w:rsidRPr="002736C9" w:rsidRDefault="00A720FC">
      <w:pPr>
        <w:pStyle w:val="BodyText"/>
        <w:spacing w:before="11"/>
        <w:ind w:left="0"/>
        <w:rPr>
          <w:sz w:val="32"/>
        </w:rPr>
      </w:pPr>
    </w:p>
    <w:p w14:paraId="7A6C40A5" w14:textId="77777777" w:rsidR="00E60468" w:rsidRPr="002736C9" w:rsidRDefault="00E60468">
      <w:pPr>
        <w:pStyle w:val="Heading1"/>
        <w:rPr>
          <w:rFonts w:asciiTheme="minorHAnsi" w:hAnsiTheme="minorHAnsi" w:cstheme="minorHAnsi"/>
        </w:rPr>
      </w:pPr>
    </w:p>
    <w:p w14:paraId="20549354" w14:textId="4143EF3E" w:rsidR="00066A83" w:rsidRPr="002736C9" w:rsidRDefault="00066A83">
      <w:pPr>
        <w:pStyle w:val="Heading1"/>
        <w:rPr>
          <w:spacing w:val="-4"/>
        </w:rPr>
      </w:pPr>
      <w:r>
        <w:t xml:space="preserve">LEGISLATIVE </w:t>
      </w:r>
      <w:r w:rsidRPr="002736C9">
        <w:rPr>
          <w:b w:val="0"/>
          <w:bCs w:val="0"/>
          <w:spacing w:val="-4"/>
        </w:rPr>
        <w:t>STANDING OF THE GROUP</w:t>
      </w:r>
    </w:p>
    <w:p w14:paraId="442BA9EA" w14:textId="5ED29AB9" w:rsidR="00066A83" w:rsidRPr="000A6C23" w:rsidRDefault="00066A83" w:rsidP="002736C9">
      <w:pPr>
        <w:pStyle w:val="BodyText"/>
        <w:spacing w:before="247"/>
        <w:ind w:left="118"/>
      </w:pPr>
      <w:r w:rsidRPr="007F5ADE">
        <w:t xml:space="preserve">The </w:t>
      </w:r>
      <w:r w:rsidR="000A6C23">
        <w:rPr>
          <w:b/>
          <w:bCs/>
        </w:rPr>
        <w:t>S</w:t>
      </w:r>
      <w:r>
        <w:t xml:space="preserve">teering </w:t>
      </w:r>
      <w:r w:rsidR="000A6C23">
        <w:rPr>
          <w:b/>
          <w:bCs/>
        </w:rPr>
        <w:t>G</w:t>
      </w:r>
      <w:r>
        <w:t xml:space="preserve">roup has been set-up by the Parish Council in accordance with its powers under the Local Government Act 1972 (LGA 1972) which allow the Parish Council to form committees, sub-committees and working groups. The </w:t>
      </w:r>
      <w:r w:rsidR="000A6C23">
        <w:rPr>
          <w:b/>
          <w:bCs/>
        </w:rPr>
        <w:t>S</w:t>
      </w:r>
      <w:r>
        <w:t xml:space="preserve">teering </w:t>
      </w:r>
      <w:r w:rsidR="000A6C23">
        <w:rPr>
          <w:b/>
          <w:bCs/>
        </w:rPr>
        <w:t>G</w:t>
      </w:r>
      <w:r>
        <w:t>roup has been set-up</w:t>
      </w:r>
      <w:r w:rsidR="00A159A3">
        <w:t xml:space="preserve"> to operate</w:t>
      </w:r>
      <w:r>
        <w:t xml:space="preserve"> outside LGA 1972, meaning that it is exempt from the requirements of formal committee structures, and thus operates in a non-executive manner. The Parish Council has thus not discharged their function to the </w:t>
      </w:r>
      <w:r w:rsidR="000A6C23">
        <w:rPr>
          <w:b/>
          <w:bCs/>
        </w:rPr>
        <w:t>S</w:t>
      </w:r>
      <w:r>
        <w:t xml:space="preserve">teering </w:t>
      </w:r>
      <w:r w:rsidR="000A6C23">
        <w:rPr>
          <w:b/>
          <w:bCs/>
        </w:rPr>
        <w:t>G</w:t>
      </w:r>
      <w:r>
        <w:t>roup but will consider the group and its work in an advisory capacity.</w:t>
      </w:r>
    </w:p>
    <w:p w14:paraId="368C9D6E" w14:textId="009D97A5" w:rsidR="00066A83" w:rsidRDefault="00066A83">
      <w:pPr>
        <w:pStyle w:val="Heading1"/>
      </w:pPr>
    </w:p>
    <w:p w14:paraId="597C8A31" w14:textId="77777777" w:rsidR="000C0B12" w:rsidRDefault="000C0B12">
      <w:pPr>
        <w:pStyle w:val="Heading1"/>
      </w:pPr>
    </w:p>
    <w:p w14:paraId="0DAD5038" w14:textId="1A4A7C3B" w:rsidR="00A720FC" w:rsidRDefault="00EA643F">
      <w:pPr>
        <w:pStyle w:val="Heading1"/>
      </w:pPr>
      <w:r>
        <w:t>MEMBERSHIP</w:t>
      </w:r>
      <w:r>
        <w:rPr>
          <w:spacing w:val="-11"/>
        </w:rPr>
        <w:t xml:space="preserve"> </w:t>
      </w:r>
      <w:r>
        <w:t>OF</w:t>
      </w:r>
      <w:r>
        <w:rPr>
          <w:spacing w:val="-9"/>
        </w:rPr>
        <w:t xml:space="preserve"> </w:t>
      </w:r>
      <w:r>
        <w:t>THE</w:t>
      </w:r>
      <w:r>
        <w:rPr>
          <w:spacing w:val="-9"/>
        </w:rPr>
        <w:t xml:space="preserve"> </w:t>
      </w:r>
      <w:r>
        <w:rPr>
          <w:spacing w:val="-4"/>
        </w:rPr>
        <w:t>GROUP</w:t>
      </w:r>
    </w:p>
    <w:p w14:paraId="32B52090" w14:textId="312279FA" w:rsidR="00066A83" w:rsidRDefault="00066A83">
      <w:pPr>
        <w:pStyle w:val="BodyText"/>
        <w:spacing w:before="247"/>
        <w:ind w:left="118"/>
      </w:pPr>
      <w:r>
        <w:t>The Warborough and Shillingford Neighbourhood Plan Steering Group brings together representatives of Warborough and Shillingford together with stakeholders and</w:t>
      </w:r>
      <w:r>
        <w:rPr>
          <w:spacing w:val="-4"/>
        </w:rPr>
        <w:t xml:space="preserve"> </w:t>
      </w:r>
      <w:r>
        <w:t>members</w:t>
      </w:r>
      <w:r>
        <w:rPr>
          <w:spacing w:val="-3"/>
        </w:rPr>
        <w:t xml:space="preserve"> </w:t>
      </w:r>
      <w:r>
        <w:t>of</w:t>
      </w:r>
      <w:r>
        <w:rPr>
          <w:spacing w:val="-4"/>
        </w:rPr>
        <w:t xml:space="preserve"> </w:t>
      </w:r>
      <w:r>
        <w:t>the</w:t>
      </w:r>
      <w:r>
        <w:rPr>
          <w:spacing w:val="-5"/>
        </w:rPr>
        <w:t xml:space="preserve"> </w:t>
      </w:r>
      <w:r>
        <w:t>local</w:t>
      </w:r>
      <w:r>
        <w:rPr>
          <w:spacing w:val="-3"/>
        </w:rPr>
        <w:t xml:space="preserve"> </w:t>
      </w:r>
      <w:r>
        <w:t>community.</w:t>
      </w:r>
      <w:r>
        <w:rPr>
          <w:spacing w:val="-4"/>
        </w:rPr>
        <w:t xml:space="preserve"> </w:t>
      </w:r>
      <w:r>
        <w:t>Officers</w:t>
      </w:r>
      <w:r>
        <w:rPr>
          <w:spacing w:val="-5"/>
        </w:rPr>
        <w:t xml:space="preserve"> </w:t>
      </w:r>
      <w:r>
        <w:t>from</w:t>
      </w:r>
      <w:r>
        <w:rPr>
          <w:spacing w:val="-2"/>
        </w:rPr>
        <w:t xml:space="preserve"> </w:t>
      </w:r>
      <w:r>
        <w:t>the South</w:t>
      </w:r>
      <w:r>
        <w:rPr>
          <w:spacing w:val="-2"/>
        </w:rPr>
        <w:t xml:space="preserve"> </w:t>
      </w:r>
      <w:r>
        <w:t>Oxford</w:t>
      </w:r>
      <w:r>
        <w:rPr>
          <w:spacing w:val="-4"/>
        </w:rPr>
        <w:t xml:space="preserve"> </w:t>
      </w:r>
      <w:r>
        <w:t>District</w:t>
      </w:r>
      <w:r>
        <w:rPr>
          <w:spacing w:val="-1"/>
        </w:rPr>
        <w:t xml:space="preserve"> </w:t>
      </w:r>
      <w:r>
        <w:t xml:space="preserve">Council will be able to assist the group but will not be full members. </w:t>
      </w:r>
      <w:r w:rsidR="00D60D5C">
        <w:t>T</w:t>
      </w:r>
      <w:r>
        <w:t xml:space="preserve">he Steering Group will </w:t>
      </w:r>
      <w:r w:rsidR="00D60D5C">
        <w:t xml:space="preserve">have the autonomy to </w:t>
      </w:r>
      <w:r>
        <w:t>seek advice from relevant advisory bodies.</w:t>
      </w:r>
    </w:p>
    <w:p w14:paraId="4D4CF7B4" w14:textId="25C90789" w:rsidR="00066A83" w:rsidRPr="002736C9" w:rsidRDefault="00EA643F">
      <w:pPr>
        <w:pStyle w:val="BodyText"/>
        <w:spacing w:before="247"/>
        <w:ind w:left="118"/>
      </w:pPr>
      <w:r>
        <w:t>Membership</w:t>
      </w:r>
      <w:r>
        <w:rPr>
          <w:spacing w:val="-2"/>
        </w:rPr>
        <w:t xml:space="preserve"> </w:t>
      </w:r>
      <w:r>
        <w:t>of</w:t>
      </w:r>
      <w:r>
        <w:rPr>
          <w:spacing w:val="-3"/>
        </w:rPr>
        <w:t xml:space="preserve"> </w:t>
      </w:r>
      <w:r>
        <w:t>the</w:t>
      </w:r>
      <w:r>
        <w:rPr>
          <w:spacing w:val="-3"/>
        </w:rPr>
        <w:t xml:space="preserve"> </w:t>
      </w:r>
      <w:r>
        <w:t>Steering</w:t>
      </w:r>
      <w:r>
        <w:rPr>
          <w:spacing w:val="-2"/>
        </w:rPr>
        <w:t xml:space="preserve"> </w:t>
      </w:r>
      <w:r>
        <w:t>Group</w:t>
      </w:r>
      <w:r>
        <w:rPr>
          <w:spacing w:val="-2"/>
        </w:rPr>
        <w:t xml:space="preserve"> </w:t>
      </w:r>
      <w:r>
        <w:t>will</w:t>
      </w:r>
      <w:r>
        <w:rPr>
          <w:spacing w:val="-2"/>
        </w:rPr>
        <w:t xml:space="preserve"> </w:t>
      </w:r>
      <w:r>
        <w:t>consist</w:t>
      </w:r>
      <w:r>
        <w:rPr>
          <w:spacing w:val="-3"/>
        </w:rPr>
        <w:t xml:space="preserve"> </w:t>
      </w:r>
      <w:r>
        <w:rPr>
          <w:spacing w:val="-5"/>
        </w:rPr>
        <w:t>of</w:t>
      </w:r>
      <w:r w:rsidR="008B50F5">
        <w:rPr>
          <w:spacing w:val="-5"/>
        </w:rPr>
        <w:t xml:space="preserve"> representatives of the community</w:t>
      </w:r>
      <w:r w:rsidR="00066A83">
        <w:rPr>
          <w:spacing w:val="-5"/>
        </w:rPr>
        <w:t>, though not all those who wish to assist need be full members with the associated commitment that will require</w:t>
      </w:r>
      <w:r w:rsidR="00B90686">
        <w:rPr>
          <w:spacing w:val="-5"/>
        </w:rPr>
        <w:t xml:space="preserve">. </w:t>
      </w:r>
      <w:r w:rsidR="00066A83">
        <w:rPr>
          <w:spacing w:val="-5"/>
        </w:rPr>
        <w:t xml:space="preserve">The </w:t>
      </w:r>
      <w:r w:rsidR="000A6C23">
        <w:rPr>
          <w:spacing w:val="-5"/>
        </w:rPr>
        <w:t>S</w:t>
      </w:r>
      <w:r w:rsidR="00066A83">
        <w:rPr>
          <w:spacing w:val="-5"/>
        </w:rPr>
        <w:t xml:space="preserve">teering </w:t>
      </w:r>
      <w:r w:rsidR="000A6C23">
        <w:rPr>
          <w:spacing w:val="-5"/>
        </w:rPr>
        <w:t>G</w:t>
      </w:r>
      <w:r w:rsidR="00066A83">
        <w:rPr>
          <w:spacing w:val="-5"/>
        </w:rPr>
        <w:t>roup will aim to incorporate a wide group of parishioners, encompassing different views, a broad cross-section of interests and skills and diversely distributed across the parish, either on the</w:t>
      </w:r>
      <w:r w:rsidR="000A6C23">
        <w:rPr>
          <w:spacing w:val="-5"/>
        </w:rPr>
        <w:t xml:space="preserve"> S</w:t>
      </w:r>
      <w:r w:rsidR="00066A83">
        <w:rPr>
          <w:spacing w:val="-5"/>
        </w:rPr>
        <w:t xml:space="preserve">teering </w:t>
      </w:r>
      <w:r w:rsidR="000A6C23">
        <w:rPr>
          <w:spacing w:val="-5"/>
        </w:rPr>
        <w:t>G</w:t>
      </w:r>
      <w:r w:rsidR="00066A83">
        <w:rPr>
          <w:spacing w:val="-5"/>
        </w:rPr>
        <w:t xml:space="preserve">roup as members or assisting with </w:t>
      </w:r>
      <w:r w:rsidR="00066A83" w:rsidRPr="002736C9">
        <w:t>specific project elements, relying on both previous and new members.</w:t>
      </w:r>
    </w:p>
    <w:p w14:paraId="68425C08" w14:textId="7A0B11C0" w:rsidR="00D03B6D" w:rsidRPr="007F5ADE" w:rsidRDefault="00D60D5C" w:rsidP="002736C9">
      <w:pPr>
        <w:pStyle w:val="BodyText"/>
        <w:spacing w:before="247"/>
        <w:ind w:left="118"/>
      </w:pPr>
      <w:r w:rsidRPr="002736C9">
        <w:t>Membership will be</w:t>
      </w:r>
      <w:r>
        <w:rPr>
          <w:spacing w:val="-5"/>
        </w:rPr>
        <w:t xml:space="preserve"> initially composed of the Parish Council appointed representatives to the Steering </w:t>
      </w:r>
      <w:r w:rsidR="000A6C23">
        <w:rPr>
          <w:spacing w:val="-5"/>
        </w:rPr>
        <w:t>G</w:t>
      </w:r>
      <w:r>
        <w:rPr>
          <w:spacing w:val="-5"/>
        </w:rPr>
        <w:t>roup in concert with previous members of the N</w:t>
      </w:r>
      <w:r w:rsidR="000A6C23">
        <w:rPr>
          <w:spacing w:val="-5"/>
        </w:rPr>
        <w:t xml:space="preserve">eighbourhood Plan </w:t>
      </w:r>
      <w:r>
        <w:rPr>
          <w:spacing w:val="-5"/>
        </w:rPr>
        <w:t xml:space="preserve">Steering </w:t>
      </w:r>
      <w:r w:rsidR="000A6C23">
        <w:rPr>
          <w:spacing w:val="-5"/>
        </w:rPr>
        <w:t xml:space="preserve">Group </w:t>
      </w:r>
      <w:r>
        <w:rPr>
          <w:spacing w:val="-5"/>
        </w:rPr>
        <w:t>(who will automatically be included).  They will then ask m</w:t>
      </w:r>
      <w:r w:rsidR="00066A83">
        <w:rPr>
          <w:spacing w:val="-5"/>
        </w:rPr>
        <w:t xml:space="preserve">embers of the community </w:t>
      </w:r>
      <w:r>
        <w:rPr>
          <w:spacing w:val="-5"/>
        </w:rPr>
        <w:t>to volunteer</w:t>
      </w:r>
      <w:r w:rsidR="00066A83">
        <w:rPr>
          <w:spacing w:val="-5"/>
        </w:rPr>
        <w:t xml:space="preserve"> to join the </w:t>
      </w:r>
      <w:r w:rsidR="000A6C23">
        <w:rPr>
          <w:spacing w:val="-5"/>
        </w:rPr>
        <w:t>S</w:t>
      </w:r>
      <w:r w:rsidR="00066A83">
        <w:rPr>
          <w:spacing w:val="-5"/>
        </w:rPr>
        <w:t xml:space="preserve">teering </w:t>
      </w:r>
      <w:r w:rsidR="000A6C23">
        <w:rPr>
          <w:spacing w:val="-5"/>
        </w:rPr>
        <w:t>G</w:t>
      </w:r>
      <w:r w:rsidR="00066A83">
        <w:rPr>
          <w:spacing w:val="-5"/>
        </w:rPr>
        <w:t>roup, though there will be a natural limit to the number of formal member roles</w:t>
      </w:r>
      <w:r>
        <w:rPr>
          <w:spacing w:val="-5"/>
        </w:rPr>
        <w:t xml:space="preserve"> to ensure the group is broadly representative, has the right balance of skillsets, and management of the </w:t>
      </w:r>
      <w:r w:rsidR="000A6C23">
        <w:rPr>
          <w:spacing w:val="-5"/>
        </w:rPr>
        <w:t>S</w:t>
      </w:r>
      <w:r>
        <w:rPr>
          <w:spacing w:val="-5"/>
        </w:rPr>
        <w:t xml:space="preserve">teering </w:t>
      </w:r>
      <w:r w:rsidR="000A6C23">
        <w:rPr>
          <w:spacing w:val="-5"/>
        </w:rPr>
        <w:t>G</w:t>
      </w:r>
      <w:r>
        <w:rPr>
          <w:spacing w:val="-5"/>
        </w:rPr>
        <w:t>roup does not become unwieldy</w:t>
      </w:r>
      <w:r w:rsidR="00066A83">
        <w:rPr>
          <w:spacing w:val="-5"/>
        </w:rPr>
        <w:t xml:space="preserve">. The Parish Council will be advised on a </w:t>
      </w:r>
      <w:r>
        <w:rPr>
          <w:spacing w:val="-5"/>
        </w:rPr>
        <w:t xml:space="preserve">timely </w:t>
      </w:r>
      <w:r w:rsidR="00066A83">
        <w:rPr>
          <w:spacing w:val="-5"/>
        </w:rPr>
        <w:t xml:space="preserve">basis of any changes in personnel. </w:t>
      </w:r>
      <w:r w:rsidR="00066A83">
        <w:t>The</w:t>
      </w:r>
      <w:r w:rsidR="00066A83">
        <w:rPr>
          <w:spacing w:val="-2"/>
        </w:rPr>
        <w:t xml:space="preserve"> </w:t>
      </w:r>
      <w:r w:rsidR="00066A83">
        <w:t>group</w:t>
      </w:r>
      <w:r w:rsidR="00066A83">
        <w:rPr>
          <w:spacing w:val="-2"/>
        </w:rPr>
        <w:t xml:space="preserve"> </w:t>
      </w:r>
      <w:r w:rsidR="00066A83">
        <w:t>may</w:t>
      </w:r>
      <w:r w:rsidR="00066A83">
        <w:rPr>
          <w:spacing w:val="-5"/>
        </w:rPr>
        <w:t xml:space="preserve"> </w:t>
      </w:r>
      <w:r w:rsidR="00066A83">
        <w:t>form</w:t>
      </w:r>
      <w:r w:rsidR="00066A83">
        <w:rPr>
          <w:spacing w:val="-5"/>
        </w:rPr>
        <w:t xml:space="preserve"> </w:t>
      </w:r>
      <w:r w:rsidR="00066A83">
        <w:t>working</w:t>
      </w:r>
      <w:r w:rsidR="00066A83">
        <w:rPr>
          <w:spacing w:val="-5"/>
        </w:rPr>
        <w:t xml:space="preserve"> </w:t>
      </w:r>
      <w:r w:rsidR="00066A83">
        <w:t>groups</w:t>
      </w:r>
      <w:r w:rsidR="00066A83">
        <w:rPr>
          <w:spacing w:val="-4"/>
        </w:rPr>
        <w:t xml:space="preserve"> </w:t>
      </w:r>
      <w:r w:rsidR="00066A83">
        <w:t>to</w:t>
      </w:r>
      <w:r w:rsidR="00066A83">
        <w:rPr>
          <w:spacing w:val="-5"/>
        </w:rPr>
        <w:t xml:space="preserve"> </w:t>
      </w:r>
      <w:r w:rsidR="00066A83">
        <w:t>undertake</w:t>
      </w:r>
      <w:r w:rsidR="00066A83">
        <w:rPr>
          <w:spacing w:val="-2"/>
        </w:rPr>
        <w:t xml:space="preserve"> </w:t>
      </w:r>
      <w:r w:rsidR="00066A83">
        <w:t>various aspects of the work involved in reviewing the WSNP.</w:t>
      </w:r>
    </w:p>
    <w:p w14:paraId="30B62BB0" w14:textId="08135F47" w:rsidR="004D28A1" w:rsidRPr="002736C9" w:rsidRDefault="00B90686">
      <w:pPr>
        <w:pStyle w:val="BodyText"/>
        <w:spacing w:before="247"/>
        <w:ind w:left="118"/>
      </w:pPr>
      <w:r w:rsidRPr="00B90686">
        <w:rPr>
          <w:spacing w:val="-5"/>
        </w:rPr>
        <w:t xml:space="preserve">As the ultimate responsibility for submitting the plan lies with the town or parish council, parish council representation on the Steering Group is not essential but </w:t>
      </w:r>
      <w:r w:rsidR="00A159A3">
        <w:rPr>
          <w:spacing w:val="-5"/>
        </w:rPr>
        <w:t>advisable</w:t>
      </w:r>
      <w:r w:rsidRPr="00B90686">
        <w:rPr>
          <w:spacing w:val="-5"/>
        </w:rPr>
        <w:t xml:space="preserve"> to </w:t>
      </w:r>
      <w:r w:rsidRPr="002736C9">
        <w:t>ensure the smooth progress of the plan</w:t>
      </w:r>
      <w:r w:rsidR="00DA3CCE" w:rsidRPr="002736C9">
        <w:t xml:space="preserve"> </w:t>
      </w:r>
      <w:r w:rsidR="00D03B6D" w:rsidRPr="002736C9">
        <w:t>(two</w:t>
      </w:r>
      <w:r w:rsidR="00DA3CCE" w:rsidRPr="002736C9">
        <w:t xml:space="preserve"> PC </w:t>
      </w:r>
      <w:r w:rsidR="004D28A1" w:rsidRPr="002736C9">
        <w:t>representative</w:t>
      </w:r>
      <w:r w:rsidR="00DA3CCE" w:rsidRPr="002736C9">
        <w:t>s is desirable</w:t>
      </w:r>
      <w:r w:rsidR="00D03B6D" w:rsidRPr="002736C9">
        <w:t>)</w:t>
      </w:r>
      <w:r w:rsidRPr="002736C9">
        <w:t xml:space="preserve">. </w:t>
      </w:r>
      <w:r w:rsidR="004D28A1" w:rsidRPr="002736C9">
        <w:br/>
      </w:r>
    </w:p>
    <w:p w14:paraId="1C69A618" w14:textId="52451604" w:rsidR="004D28A1" w:rsidRDefault="00F934DA" w:rsidP="004D28A1">
      <w:pPr>
        <w:pStyle w:val="BodyText"/>
        <w:keepNext/>
        <w:keepLines/>
        <w:spacing w:before="247"/>
        <w:ind w:left="118"/>
        <w:rPr>
          <w:i/>
          <w:spacing w:val="-5"/>
        </w:rPr>
      </w:pPr>
      <w:r>
        <w:rPr>
          <w:spacing w:val="-5"/>
        </w:rPr>
        <w:lastRenderedPageBreak/>
        <w:t xml:space="preserve">Current members (to be updated from time to time as and when changes occur) </w:t>
      </w:r>
      <w:r w:rsidR="006053A0">
        <w:rPr>
          <w:spacing w:val="-5"/>
        </w:rPr>
        <w:t>are</w:t>
      </w:r>
      <w:r w:rsidR="00EA643F">
        <w:rPr>
          <w:i/>
          <w:spacing w:val="-5"/>
        </w:rPr>
        <w:t>:</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0"/>
        <w:gridCol w:w="5728"/>
      </w:tblGrid>
      <w:tr w:rsidR="00A720FC" w14:paraId="0DAD503C" w14:textId="77777777" w:rsidTr="00FF59DA">
        <w:trPr>
          <w:trHeight w:val="292"/>
        </w:trPr>
        <w:tc>
          <w:tcPr>
            <w:tcW w:w="2362" w:type="dxa"/>
          </w:tcPr>
          <w:p w14:paraId="0DAD503A" w14:textId="3420A361" w:rsidR="00A720FC" w:rsidRPr="009927C8" w:rsidRDefault="00EA643F" w:rsidP="004D28A1">
            <w:pPr>
              <w:pStyle w:val="TableParagraph"/>
              <w:keepNext/>
              <w:keepLines/>
              <w:rPr>
                <w:b/>
                <w:bCs/>
                <w:sz w:val="24"/>
              </w:rPr>
            </w:pPr>
            <w:r w:rsidRPr="009927C8">
              <w:rPr>
                <w:b/>
                <w:bCs/>
                <w:spacing w:val="-4"/>
                <w:sz w:val="24"/>
              </w:rPr>
              <w:t>Name</w:t>
            </w:r>
          </w:p>
        </w:tc>
        <w:tc>
          <w:tcPr>
            <w:tcW w:w="5738" w:type="dxa"/>
            <w:gridSpan w:val="2"/>
          </w:tcPr>
          <w:p w14:paraId="0DAD503B" w14:textId="77777777" w:rsidR="00A720FC" w:rsidRPr="009927C8" w:rsidRDefault="00EA643F" w:rsidP="004D28A1">
            <w:pPr>
              <w:pStyle w:val="TableParagraph"/>
              <w:keepNext/>
              <w:keepLines/>
              <w:rPr>
                <w:b/>
                <w:bCs/>
                <w:sz w:val="24"/>
              </w:rPr>
            </w:pPr>
            <w:r w:rsidRPr="009927C8">
              <w:rPr>
                <w:b/>
                <w:bCs/>
                <w:spacing w:val="-2"/>
                <w:sz w:val="24"/>
              </w:rPr>
              <w:t>Organisation</w:t>
            </w:r>
          </w:p>
        </w:tc>
      </w:tr>
      <w:tr w:rsidR="00EE4917" w:rsidRPr="00562B4E" w14:paraId="1F95E3CA" w14:textId="77777777" w:rsidTr="00FF59DA">
        <w:trPr>
          <w:trHeight w:val="292"/>
        </w:trPr>
        <w:tc>
          <w:tcPr>
            <w:tcW w:w="2362" w:type="dxa"/>
          </w:tcPr>
          <w:p w14:paraId="2B9BEAAC" w14:textId="1CA96D03" w:rsidR="00562B4E" w:rsidRPr="00562B4E" w:rsidRDefault="00562B4E" w:rsidP="00562B4E">
            <w:pPr>
              <w:pStyle w:val="TableParagraph"/>
              <w:keepNext/>
              <w:keepLines/>
              <w:rPr>
                <w:spacing w:val="-4"/>
                <w:sz w:val="24"/>
              </w:rPr>
            </w:pPr>
            <w:r w:rsidRPr="00562B4E">
              <w:rPr>
                <w:spacing w:val="-4"/>
                <w:sz w:val="24"/>
              </w:rPr>
              <w:t>L Kosobucki</w:t>
            </w:r>
            <w:r>
              <w:rPr>
                <w:spacing w:val="-4"/>
                <w:sz w:val="24"/>
              </w:rPr>
              <w:t xml:space="preserve"> </w:t>
            </w:r>
          </w:p>
        </w:tc>
        <w:tc>
          <w:tcPr>
            <w:tcW w:w="5738" w:type="dxa"/>
            <w:gridSpan w:val="2"/>
          </w:tcPr>
          <w:p w14:paraId="17868B2C" w14:textId="4FB5EC7E" w:rsidR="00EE4917" w:rsidRPr="00562B4E" w:rsidRDefault="00562B4E" w:rsidP="004D28A1">
            <w:pPr>
              <w:pStyle w:val="TableParagraph"/>
              <w:keepNext/>
              <w:keepLines/>
              <w:rPr>
                <w:spacing w:val="-2"/>
                <w:sz w:val="24"/>
              </w:rPr>
            </w:pPr>
            <w:r>
              <w:rPr>
                <w:spacing w:val="-2"/>
                <w:sz w:val="24"/>
              </w:rPr>
              <w:t>Original WSNP SC member</w:t>
            </w:r>
            <w:r w:rsidR="0049426E">
              <w:rPr>
                <w:spacing w:val="-2"/>
                <w:sz w:val="24"/>
              </w:rPr>
              <w:t>,</w:t>
            </w:r>
            <w:r w:rsidR="004C5B96">
              <w:rPr>
                <w:spacing w:val="-2"/>
                <w:sz w:val="24"/>
              </w:rPr>
              <w:t xml:space="preserve"> Chair</w:t>
            </w:r>
          </w:p>
        </w:tc>
      </w:tr>
      <w:tr w:rsidR="00562B4E" w:rsidRPr="00562B4E" w14:paraId="4D55DE00" w14:textId="77777777" w:rsidTr="00FF59DA">
        <w:trPr>
          <w:trHeight w:val="292"/>
        </w:trPr>
        <w:tc>
          <w:tcPr>
            <w:tcW w:w="2362" w:type="dxa"/>
          </w:tcPr>
          <w:p w14:paraId="3A445B26" w14:textId="7E981581" w:rsidR="00562B4E" w:rsidRPr="00562B4E" w:rsidRDefault="00562B4E" w:rsidP="00562B4E">
            <w:pPr>
              <w:pStyle w:val="TableParagraph"/>
              <w:keepNext/>
              <w:keepLines/>
              <w:rPr>
                <w:spacing w:val="-4"/>
                <w:sz w:val="24"/>
              </w:rPr>
            </w:pPr>
            <w:r w:rsidRPr="00562B4E">
              <w:rPr>
                <w:spacing w:val="-4"/>
                <w:sz w:val="24"/>
              </w:rPr>
              <w:t>K Croudace</w:t>
            </w:r>
          </w:p>
        </w:tc>
        <w:tc>
          <w:tcPr>
            <w:tcW w:w="5738" w:type="dxa"/>
            <w:gridSpan w:val="2"/>
          </w:tcPr>
          <w:p w14:paraId="6B699A6B" w14:textId="19016DD1" w:rsidR="00562B4E" w:rsidRPr="00562B4E" w:rsidRDefault="0049426E" w:rsidP="00562B4E">
            <w:pPr>
              <w:pStyle w:val="TableParagraph"/>
              <w:keepNext/>
              <w:keepLines/>
              <w:rPr>
                <w:spacing w:val="-2"/>
                <w:sz w:val="24"/>
              </w:rPr>
            </w:pPr>
            <w:r>
              <w:rPr>
                <w:spacing w:val="-2"/>
                <w:sz w:val="24"/>
              </w:rPr>
              <w:t>Original WSNP SC member</w:t>
            </w:r>
            <w:r w:rsidR="004C5B96">
              <w:rPr>
                <w:spacing w:val="-2"/>
                <w:sz w:val="24"/>
              </w:rPr>
              <w:t>, Deputy</w:t>
            </w:r>
          </w:p>
        </w:tc>
      </w:tr>
      <w:tr w:rsidR="00562B4E" w:rsidRPr="00562B4E" w14:paraId="2E4D36B8" w14:textId="77777777" w:rsidTr="00FF59DA">
        <w:trPr>
          <w:trHeight w:val="292"/>
        </w:trPr>
        <w:tc>
          <w:tcPr>
            <w:tcW w:w="2362" w:type="dxa"/>
          </w:tcPr>
          <w:p w14:paraId="1DD2446E" w14:textId="68657F44" w:rsidR="00562B4E" w:rsidRPr="00562B4E" w:rsidRDefault="00562B4E" w:rsidP="00562B4E">
            <w:pPr>
              <w:pStyle w:val="TableParagraph"/>
              <w:keepNext/>
              <w:keepLines/>
              <w:rPr>
                <w:spacing w:val="-4"/>
                <w:sz w:val="24"/>
              </w:rPr>
            </w:pPr>
            <w:r w:rsidRPr="00562B4E">
              <w:rPr>
                <w:spacing w:val="-4"/>
                <w:sz w:val="24"/>
              </w:rPr>
              <w:t>R Pullen</w:t>
            </w:r>
          </w:p>
        </w:tc>
        <w:tc>
          <w:tcPr>
            <w:tcW w:w="5738" w:type="dxa"/>
            <w:gridSpan w:val="2"/>
          </w:tcPr>
          <w:p w14:paraId="2697F2E0" w14:textId="50EC1238" w:rsidR="00562B4E" w:rsidRPr="00562B4E" w:rsidRDefault="00562B4E" w:rsidP="00562B4E">
            <w:pPr>
              <w:pStyle w:val="TableParagraph"/>
              <w:keepNext/>
              <w:keepLines/>
              <w:rPr>
                <w:spacing w:val="-2"/>
                <w:sz w:val="24"/>
              </w:rPr>
            </w:pPr>
            <w:r>
              <w:rPr>
                <w:spacing w:val="-2"/>
                <w:sz w:val="24"/>
              </w:rPr>
              <w:t>Original WSNP SC member</w:t>
            </w:r>
            <w:r w:rsidR="0049426E">
              <w:rPr>
                <w:spacing w:val="-2"/>
                <w:sz w:val="24"/>
              </w:rPr>
              <w:t xml:space="preserve">, </w:t>
            </w:r>
            <w:r>
              <w:rPr>
                <w:spacing w:val="-2"/>
                <w:sz w:val="24"/>
              </w:rPr>
              <w:t xml:space="preserve">PC representative </w:t>
            </w:r>
            <w:r>
              <w:rPr>
                <w:sz w:val="24"/>
              </w:rPr>
              <w:t>from 4.1.23</w:t>
            </w:r>
          </w:p>
        </w:tc>
      </w:tr>
      <w:tr w:rsidR="0049426E" w:rsidRPr="00562B4E" w14:paraId="26121830" w14:textId="77777777" w:rsidTr="00FF59DA">
        <w:trPr>
          <w:trHeight w:val="292"/>
        </w:trPr>
        <w:tc>
          <w:tcPr>
            <w:tcW w:w="2362" w:type="dxa"/>
          </w:tcPr>
          <w:p w14:paraId="2B5D173E" w14:textId="28F2D387" w:rsidR="0049426E" w:rsidRPr="00562B4E" w:rsidRDefault="0049426E" w:rsidP="00562B4E">
            <w:pPr>
              <w:pStyle w:val="TableParagraph"/>
              <w:keepNext/>
              <w:keepLines/>
              <w:rPr>
                <w:spacing w:val="-4"/>
                <w:sz w:val="24"/>
              </w:rPr>
            </w:pPr>
            <w:r>
              <w:rPr>
                <w:spacing w:val="-4"/>
                <w:sz w:val="24"/>
              </w:rPr>
              <w:t>L Eaton</w:t>
            </w:r>
          </w:p>
        </w:tc>
        <w:tc>
          <w:tcPr>
            <w:tcW w:w="5738" w:type="dxa"/>
            <w:gridSpan w:val="2"/>
          </w:tcPr>
          <w:p w14:paraId="2D516165" w14:textId="64B2BBD2" w:rsidR="0049426E" w:rsidRDefault="0049426E" w:rsidP="00562B4E">
            <w:pPr>
              <w:pStyle w:val="TableParagraph"/>
              <w:keepNext/>
              <w:keepLines/>
              <w:rPr>
                <w:spacing w:val="-2"/>
                <w:sz w:val="24"/>
              </w:rPr>
            </w:pPr>
            <w:r>
              <w:rPr>
                <w:spacing w:val="-2"/>
                <w:sz w:val="24"/>
              </w:rPr>
              <w:t xml:space="preserve">Original WSNP SC member, WI </w:t>
            </w:r>
          </w:p>
        </w:tc>
      </w:tr>
      <w:tr w:rsidR="00562B4E" w:rsidRPr="00562B4E" w14:paraId="1BFB3969" w14:textId="77777777" w:rsidTr="00FF59DA">
        <w:trPr>
          <w:trHeight w:val="292"/>
        </w:trPr>
        <w:tc>
          <w:tcPr>
            <w:tcW w:w="2362" w:type="dxa"/>
          </w:tcPr>
          <w:p w14:paraId="3523A3CE" w14:textId="5C2F0E50" w:rsidR="00562B4E" w:rsidRPr="00562B4E" w:rsidRDefault="00562B4E" w:rsidP="00562B4E">
            <w:pPr>
              <w:pStyle w:val="TableParagraph"/>
              <w:keepNext/>
              <w:keepLines/>
              <w:rPr>
                <w:spacing w:val="-4"/>
                <w:sz w:val="24"/>
              </w:rPr>
            </w:pPr>
            <w:r>
              <w:rPr>
                <w:spacing w:val="-4"/>
                <w:sz w:val="24"/>
              </w:rPr>
              <w:t>S Taylor</w:t>
            </w:r>
          </w:p>
        </w:tc>
        <w:tc>
          <w:tcPr>
            <w:tcW w:w="5738" w:type="dxa"/>
            <w:gridSpan w:val="2"/>
          </w:tcPr>
          <w:p w14:paraId="334FEB1B" w14:textId="6513E15E" w:rsidR="00562B4E" w:rsidRPr="00562B4E" w:rsidRDefault="00562B4E" w:rsidP="00562B4E">
            <w:pPr>
              <w:pStyle w:val="TableParagraph"/>
              <w:keepNext/>
              <w:keepLines/>
              <w:rPr>
                <w:spacing w:val="-2"/>
                <w:sz w:val="24"/>
              </w:rPr>
            </w:pPr>
            <w:r>
              <w:rPr>
                <w:spacing w:val="-2"/>
                <w:sz w:val="24"/>
              </w:rPr>
              <w:t>Original WSNP SC member</w:t>
            </w:r>
          </w:p>
        </w:tc>
      </w:tr>
      <w:tr w:rsidR="00562B4E" w:rsidRPr="00562B4E" w14:paraId="5511EE26" w14:textId="77777777" w:rsidTr="00FF59DA">
        <w:trPr>
          <w:trHeight w:val="292"/>
        </w:trPr>
        <w:tc>
          <w:tcPr>
            <w:tcW w:w="2362" w:type="dxa"/>
          </w:tcPr>
          <w:p w14:paraId="2511F1EE" w14:textId="3E1D7806" w:rsidR="00562B4E" w:rsidRPr="00562B4E" w:rsidRDefault="00562B4E" w:rsidP="00562B4E">
            <w:pPr>
              <w:pStyle w:val="TableParagraph"/>
              <w:keepNext/>
              <w:keepLines/>
              <w:rPr>
                <w:sz w:val="24"/>
              </w:rPr>
            </w:pPr>
            <w:r>
              <w:rPr>
                <w:sz w:val="24"/>
              </w:rPr>
              <w:t>T Hill</w:t>
            </w:r>
          </w:p>
        </w:tc>
        <w:tc>
          <w:tcPr>
            <w:tcW w:w="5738" w:type="dxa"/>
            <w:gridSpan w:val="2"/>
          </w:tcPr>
          <w:p w14:paraId="3C7AFB92" w14:textId="0436FF14" w:rsidR="00562B4E" w:rsidRPr="00562B4E" w:rsidRDefault="00562B4E" w:rsidP="00562B4E">
            <w:pPr>
              <w:pStyle w:val="TableParagraph"/>
              <w:keepNext/>
              <w:keepLines/>
              <w:rPr>
                <w:sz w:val="24"/>
              </w:rPr>
            </w:pPr>
            <w:r>
              <w:rPr>
                <w:sz w:val="24"/>
              </w:rPr>
              <w:t>Local resident, from 3.2.23</w:t>
            </w:r>
          </w:p>
        </w:tc>
      </w:tr>
      <w:tr w:rsidR="00562B4E" w:rsidRPr="00562B4E" w14:paraId="46441ECE" w14:textId="77777777" w:rsidTr="00FF59DA">
        <w:trPr>
          <w:trHeight w:val="292"/>
        </w:trPr>
        <w:tc>
          <w:tcPr>
            <w:tcW w:w="2362" w:type="dxa"/>
          </w:tcPr>
          <w:p w14:paraId="115295FE" w14:textId="03B0FC81" w:rsidR="00562B4E" w:rsidRPr="00562B4E" w:rsidRDefault="00562B4E" w:rsidP="009A26EF">
            <w:pPr>
              <w:pStyle w:val="TableParagraph"/>
              <w:keepNext/>
              <w:keepLines/>
              <w:rPr>
                <w:sz w:val="24"/>
              </w:rPr>
            </w:pPr>
            <w:r>
              <w:rPr>
                <w:sz w:val="24"/>
              </w:rPr>
              <w:t>H Close</w:t>
            </w:r>
          </w:p>
        </w:tc>
        <w:tc>
          <w:tcPr>
            <w:tcW w:w="5738" w:type="dxa"/>
            <w:gridSpan w:val="2"/>
          </w:tcPr>
          <w:p w14:paraId="2850FE9A" w14:textId="77777777" w:rsidR="00562B4E" w:rsidRPr="00562B4E" w:rsidRDefault="00562B4E" w:rsidP="009A26EF">
            <w:pPr>
              <w:pStyle w:val="TableParagraph"/>
              <w:keepNext/>
              <w:keepLines/>
              <w:rPr>
                <w:sz w:val="24"/>
              </w:rPr>
            </w:pPr>
            <w:r>
              <w:rPr>
                <w:sz w:val="24"/>
              </w:rPr>
              <w:t>Local resident, from 3.2.23</w:t>
            </w:r>
          </w:p>
        </w:tc>
      </w:tr>
      <w:tr w:rsidR="00562B4E" w:rsidRPr="00562B4E" w14:paraId="172C4D8A" w14:textId="77777777" w:rsidTr="00FF59DA">
        <w:trPr>
          <w:trHeight w:val="292"/>
        </w:trPr>
        <w:tc>
          <w:tcPr>
            <w:tcW w:w="2362" w:type="dxa"/>
          </w:tcPr>
          <w:p w14:paraId="2993D67D" w14:textId="20CF52DD" w:rsidR="00562B4E" w:rsidRPr="00562B4E" w:rsidRDefault="0049426E" w:rsidP="00562B4E">
            <w:pPr>
              <w:pStyle w:val="TableParagraph"/>
              <w:keepNext/>
              <w:keepLines/>
              <w:rPr>
                <w:sz w:val="24"/>
              </w:rPr>
            </w:pPr>
            <w:r>
              <w:rPr>
                <w:sz w:val="24"/>
              </w:rPr>
              <w:t>M Bicknell</w:t>
            </w:r>
          </w:p>
        </w:tc>
        <w:tc>
          <w:tcPr>
            <w:tcW w:w="5738" w:type="dxa"/>
            <w:gridSpan w:val="2"/>
          </w:tcPr>
          <w:p w14:paraId="27984218" w14:textId="499EE892" w:rsidR="00562B4E" w:rsidRPr="00562B4E" w:rsidRDefault="0049426E" w:rsidP="00562B4E">
            <w:pPr>
              <w:pStyle w:val="TableParagraph"/>
              <w:keepNext/>
              <w:keepLines/>
              <w:rPr>
                <w:sz w:val="24"/>
              </w:rPr>
            </w:pPr>
            <w:r>
              <w:rPr>
                <w:sz w:val="24"/>
              </w:rPr>
              <w:t>Local resident, from 3.2.23</w:t>
            </w:r>
          </w:p>
        </w:tc>
      </w:tr>
      <w:tr w:rsidR="00950E34" w:rsidRPr="004C5B96" w14:paraId="0DF64EE7" w14:textId="77777777" w:rsidTr="00FF59DA">
        <w:trPr>
          <w:trHeight w:val="292"/>
        </w:trPr>
        <w:tc>
          <w:tcPr>
            <w:tcW w:w="2362" w:type="dxa"/>
          </w:tcPr>
          <w:p w14:paraId="2B431946" w14:textId="6EA677ED" w:rsidR="00950E34" w:rsidRPr="00950E34" w:rsidRDefault="00950E34" w:rsidP="004C5B96">
            <w:pPr>
              <w:pStyle w:val="TableParagraph"/>
              <w:keepNext/>
              <w:keepLines/>
              <w:rPr>
                <w:color w:val="000000" w:themeColor="text1"/>
                <w:spacing w:val="-4"/>
                <w:sz w:val="24"/>
              </w:rPr>
            </w:pPr>
            <w:r w:rsidRPr="00950E34">
              <w:rPr>
                <w:color w:val="000000" w:themeColor="text1"/>
                <w:spacing w:val="-4"/>
                <w:sz w:val="24"/>
              </w:rPr>
              <w:t>Emma Keen</w:t>
            </w:r>
            <w:r w:rsidR="00227408">
              <w:rPr>
                <w:color w:val="000000" w:themeColor="text1"/>
                <w:spacing w:val="-4"/>
                <w:sz w:val="24"/>
              </w:rPr>
              <w:t>e</w:t>
            </w:r>
            <w:r>
              <w:rPr>
                <w:color w:val="000000" w:themeColor="text1"/>
                <w:spacing w:val="-4"/>
                <w:sz w:val="24"/>
              </w:rPr>
              <w:t xml:space="preserve"> </w:t>
            </w:r>
          </w:p>
        </w:tc>
        <w:tc>
          <w:tcPr>
            <w:tcW w:w="5738" w:type="dxa"/>
            <w:gridSpan w:val="2"/>
          </w:tcPr>
          <w:p w14:paraId="482D53D8" w14:textId="1E6423EE" w:rsidR="00950E34" w:rsidRPr="00950E34" w:rsidRDefault="00950E34" w:rsidP="004C5B96">
            <w:pPr>
              <w:pStyle w:val="TableParagraph"/>
              <w:keepNext/>
              <w:keepLines/>
              <w:rPr>
                <w:color w:val="000000" w:themeColor="text1"/>
                <w:spacing w:val="-2"/>
                <w:sz w:val="24"/>
              </w:rPr>
            </w:pPr>
            <w:r w:rsidRPr="00950E34">
              <w:rPr>
                <w:color w:val="000000" w:themeColor="text1"/>
                <w:spacing w:val="-2"/>
                <w:sz w:val="24"/>
              </w:rPr>
              <w:t>PC, Treasurer</w:t>
            </w:r>
            <w:r>
              <w:rPr>
                <w:color w:val="000000" w:themeColor="text1"/>
                <w:spacing w:val="-2"/>
                <w:sz w:val="24"/>
              </w:rPr>
              <w:t>,</w:t>
            </w:r>
            <w:r w:rsidRPr="00950E34">
              <w:rPr>
                <w:color w:val="000000" w:themeColor="text1"/>
                <w:spacing w:val="-2"/>
                <w:sz w:val="24"/>
              </w:rPr>
              <w:t xml:space="preserve"> from 3.11.23</w:t>
            </w:r>
          </w:p>
        </w:tc>
      </w:tr>
      <w:tr w:rsidR="00791ADD" w:rsidRPr="004C5B96" w14:paraId="6CCB6234" w14:textId="77777777" w:rsidTr="00FF59DA">
        <w:trPr>
          <w:trHeight w:val="292"/>
        </w:trPr>
        <w:tc>
          <w:tcPr>
            <w:tcW w:w="2362" w:type="dxa"/>
          </w:tcPr>
          <w:p w14:paraId="5BA1EE17" w14:textId="14E57324" w:rsidR="00791ADD" w:rsidRPr="00950E34" w:rsidRDefault="00791ADD" w:rsidP="004C5B96">
            <w:pPr>
              <w:pStyle w:val="TableParagraph"/>
              <w:keepNext/>
              <w:keepLines/>
              <w:rPr>
                <w:color w:val="000000" w:themeColor="text1"/>
                <w:spacing w:val="-4"/>
                <w:sz w:val="24"/>
              </w:rPr>
            </w:pPr>
            <w:r>
              <w:rPr>
                <w:color w:val="000000" w:themeColor="text1"/>
                <w:spacing w:val="-4"/>
                <w:sz w:val="24"/>
              </w:rPr>
              <w:t>Floss Keene</w:t>
            </w:r>
          </w:p>
        </w:tc>
        <w:tc>
          <w:tcPr>
            <w:tcW w:w="5738" w:type="dxa"/>
            <w:gridSpan w:val="2"/>
          </w:tcPr>
          <w:p w14:paraId="6E37C69D" w14:textId="5F496804" w:rsidR="00791ADD" w:rsidRPr="00950E34" w:rsidRDefault="00791ADD" w:rsidP="004C5B96">
            <w:pPr>
              <w:pStyle w:val="TableParagraph"/>
              <w:keepNext/>
              <w:keepLines/>
              <w:rPr>
                <w:color w:val="000000" w:themeColor="text1"/>
                <w:spacing w:val="-2"/>
                <w:sz w:val="24"/>
              </w:rPr>
            </w:pPr>
            <w:r>
              <w:rPr>
                <w:color w:val="000000" w:themeColor="text1"/>
                <w:spacing w:val="-2"/>
                <w:sz w:val="24"/>
              </w:rPr>
              <w:t>Local resident, student, from 21.6.24</w:t>
            </w:r>
          </w:p>
        </w:tc>
      </w:tr>
      <w:tr w:rsidR="00B77A05" w:rsidRPr="00FF59DA" w14:paraId="340E63B9" w14:textId="77777777" w:rsidTr="006A0526">
        <w:trPr>
          <w:trHeight w:val="292"/>
        </w:trPr>
        <w:tc>
          <w:tcPr>
            <w:tcW w:w="2372" w:type="dxa"/>
            <w:gridSpan w:val="2"/>
          </w:tcPr>
          <w:p w14:paraId="6F9C2F26" w14:textId="77777777" w:rsidR="00B77A05" w:rsidRPr="00FF59DA" w:rsidRDefault="00B77A05" w:rsidP="006A0526">
            <w:pPr>
              <w:pStyle w:val="TableParagraph"/>
              <w:keepNext/>
              <w:keepLines/>
              <w:rPr>
                <w:sz w:val="24"/>
              </w:rPr>
            </w:pPr>
            <w:r w:rsidRPr="00FF59DA">
              <w:rPr>
                <w:sz w:val="24"/>
              </w:rPr>
              <w:t>M Hanson</w:t>
            </w:r>
            <w:r>
              <w:rPr>
                <w:color w:val="000000" w:themeColor="text1"/>
                <w:spacing w:val="-4"/>
                <w:sz w:val="24"/>
              </w:rPr>
              <w:t>(co-opted)</w:t>
            </w:r>
          </w:p>
        </w:tc>
        <w:tc>
          <w:tcPr>
            <w:tcW w:w="5728" w:type="dxa"/>
          </w:tcPr>
          <w:p w14:paraId="55C9A6BC" w14:textId="77777777" w:rsidR="00B77A05" w:rsidRPr="00FF59DA" w:rsidRDefault="00B77A05" w:rsidP="006A0526">
            <w:pPr>
              <w:pStyle w:val="TableParagraph"/>
              <w:keepNext/>
              <w:keepLines/>
              <w:rPr>
                <w:sz w:val="24"/>
              </w:rPr>
            </w:pPr>
            <w:r w:rsidRPr="00FF59DA">
              <w:rPr>
                <w:sz w:val="24"/>
              </w:rPr>
              <w:t>PC representative from 4.1.23-9.6.23; 6.10.23-</w:t>
            </w:r>
            <w:r>
              <w:rPr>
                <w:sz w:val="24"/>
              </w:rPr>
              <w:t>co-opted 8.12.23</w:t>
            </w:r>
          </w:p>
        </w:tc>
      </w:tr>
      <w:tr w:rsidR="00791ADD" w:rsidRPr="00791ADD" w14:paraId="511BAD92" w14:textId="77777777" w:rsidTr="00AA5E56">
        <w:trPr>
          <w:trHeight w:val="292"/>
        </w:trPr>
        <w:tc>
          <w:tcPr>
            <w:tcW w:w="2362" w:type="dxa"/>
          </w:tcPr>
          <w:p w14:paraId="7DBB73F7" w14:textId="77777777" w:rsidR="00791ADD" w:rsidRPr="00791ADD" w:rsidRDefault="00791ADD" w:rsidP="00AA5E56">
            <w:pPr>
              <w:pStyle w:val="TableParagraph"/>
              <w:keepNext/>
              <w:keepLines/>
              <w:rPr>
                <w:color w:val="808080" w:themeColor="background1" w:themeShade="80"/>
                <w:sz w:val="24"/>
              </w:rPr>
            </w:pPr>
            <w:r w:rsidRPr="00791ADD">
              <w:rPr>
                <w:color w:val="808080" w:themeColor="background1" w:themeShade="80"/>
                <w:sz w:val="24"/>
              </w:rPr>
              <w:t>B Searle (co-opted)</w:t>
            </w:r>
          </w:p>
        </w:tc>
        <w:tc>
          <w:tcPr>
            <w:tcW w:w="5738" w:type="dxa"/>
            <w:gridSpan w:val="2"/>
          </w:tcPr>
          <w:p w14:paraId="1B5CC5C4" w14:textId="77777777" w:rsidR="00791ADD" w:rsidRPr="00791ADD" w:rsidRDefault="00791ADD" w:rsidP="00AA5E56">
            <w:pPr>
              <w:pStyle w:val="TableParagraph"/>
              <w:keepNext/>
              <w:keepLines/>
              <w:rPr>
                <w:color w:val="808080" w:themeColor="background1" w:themeShade="80"/>
                <w:sz w:val="24"/>
              </w:rPr>
            </w:pPr>
            <w:r w:rsidRPr="00791ADD">
              <w:rPr>
                <w:color w:val="808080" w:themeColor="background1" w:themeShade="80"/>
                <w:sz w:val="24"/>
              </w:rPr>
              <w:t>Local resident, from 3.2.23 – 3.5.24</w:t>
            </w:r>
          </w:p>
        </w:tc>
      </w:tr>
      <w:tr w:rsidR="00B77A05" w:rsidRPr="00B77A05" w14:paraId="6C6CDBA7" w14:textId="77777777" w:rsidTr="006A0526">
        <w:trPr>
          <w:trHeight w:val="292"/>
        </w:trPr>
        <w:tc>
          <w:tcPr>
            <w:tcW w:w="2362" w:type="dxa"/>
          </w:tcPr>
          <w:p w14:paraId="5BBECB90" w14:textId="77777777" w:rsidR="00B77A05" w:rsidRPr="00B77A05" w:rsidRDefault="00B77A05" w:rsidP="006A0526">
            <w:pPr>
              <w:pStyle w:val="TableParagraph"/>
              <w:keepNext/>
              <w:keepLines/>
              <w:rPr>
                <w:color w:val="808080" w:themeColor="background1" w:themeShade="80"/>
                <w:sz w:val="24"/>
              </w:rPr>
            </w:pPr>
            <w:r w:rsidRPr="00B77A05">
              <w:rPr>
                <w:color w:val="808080" w:themeColor="background1" w:themeShade="80"/>
                <w:sz w:val="24"/>
              </w:rPr>
              <w:t>S Ash (co-opted)</w:t>
            </w:r>
          </w:p>
        </w:tc>
        <w:tc>
          <w:tcPr>
            <w:tcW w:w="5738" w:type="dxa"/>
            <w:gridSpan w:val="2"/>
          </w:tcPr>
          <w:p w14:paraId="41942C1B" w14:textId="68BDA881" w:rsidR="00B77A05" w:rsidRPr="00B77A05" w:rsidRDefault="00B77A05" w:rsidP="006A0526">
            <w:pPr>
              <w:pStyle w:val="TableParagraph"/>
              <w:keepNext/>
              <w:keepLines/>
              <w:rPr>
                <w:color w:val="808080" w:themeColor="background1" w:themeShade="80"/>
                <w:sz w:val="24"/>
              </w:rPr>
            </w:pPr>
            <w:r w:rsidRPr="00B77A05">
              <w:rPr>
                <w:color w:val="808080" w:themeColor="background1" w:themeShade="80"/>
                <w:sz w:val="24"/>
              </w:rPr>
              <w:t>Local resident, from 3.2.23</w:t>
            </w:r>
            <w:r>
              <w:rPr>
                <w:color w:val="808080" w:themeColor="background1" w:themeShade="80"/>
                <w:sz w:val="24"/>
              </w:rPr>
              <w:t xml:space="preserve"> (resigned 1.3.24)</w:t>
            </w:r>
          </w:p>
        </w:tc>
      </w:tr>
      <w:tr w:rsidR="00B77A05" w:rsidRPr="00B77A05" w14:paraId="6D6F4D70" w14:textId="77777777" w:rsidTr="006A0526">
        <w:trPr>
          <w:trHeight w:val="292"/>
        </w:trPr>
        <w:tc>
          <w:tcPr>
            <w:tcW w:w="2362" w:type="dxa"/>
          </w:tcPr>
          <w:p w14:paraId="7E57F897" w14:textId="77777777" w:rsidR="00B77A05" w:rsidRPr="00B77A05" w:rsidRDefault="00B77A05" w:rsidP="006A0526">
            <w:pPr>
              <w:pStyle w:val="TableParagraph"/>
              <w:keepNext/>
              <w:keepLines/>
              <w:rPr>
                <w:color w:val="808080" w:themeColor="background1" w:themeShade="80"/>
                <w:spacing w:val="-4"/>
                <w:sz w:val="24"/>
              </w:rPr>
            </w:pPr>
            <w:r w:rsidRPr="00B77A05">
              <w:rPr>
                <w:color w:val="808080" w:themeColor="background1" w:themeShade="80"/>
                <w:spacing w:val="-4"/>
                <w:sz w:val="24"/>
              </w:rPr>
              <w:t>E Jones</w:t>
            </w:r>
          </w:p>
        </w:tc>
        <w:tc>
          <w:tcPr>
            <w:tcW w:w="5738" w:type="dxa"/>
            <w:gridSpan w:val="2"/>
          </w:tcPr>
          <w:p w14:paraId="0FE8B4DD" w14:textId="5A8D2DE1" w:rsidR="00B77A05" w:rsidRPr="00B77A05" w:rsidRDefault="00B77A05" w:rsidP="006A0526">
            <w:pPr>
              <w:pStyle w:val="TableParagraph"/>
              <w:keepNext/>
              <w:keepLines/>
              <w:rPr>
                <w:color w:val="808080" w:themeColor="background1" w:themeShade="80"/>
                <w:spacing w:val="-2"/>
                <w:sz w:val="24"/>
              </w:rPr>
            </w:pPr>
            <w:r w:rsidRPr="00B77A05">
              <w:rPr>
                <w:color w:val="808080" w:themeColor="background1" w:themeShade="80"/>
                <w:spacing w:val="-2"/>
                <w:sz w:val="24"/>
              </w:rPr>
              <w:t>Original WSNP SC member</w:t>
            </w:r>
            <w:r>
              <w:rPr>
                <w:color w:val="808080" w:themeColor="background1" w:themeShade="80"/>
                <w:spacing w:val="-2"/>
                <w:sz w:val="24"/>
              </w:rPr>
              <w:t xml:space="preserve"> (resigned 1.1.24)</w:t>
            </w:r>
          </w:p>
        </w:tc>
      </w:tr>
      <w:tr w:rsidR="00B77A05" w:rsidRPr="00B77A05" w14:paraId="42C3E567" w14:textId="77777777" w:rsidTr="006A0526">
        <w:trPr>
          <w:trHeight w:val="292"/>
        </w:trPr>
        <w:tc>
          <w:tcPr>
            <w:tcW w:w="2362" w:type="dxa"/>
          </w:tcPr>
          <w:p w14:paraId="7B103F0C" w14:textId="77777777" w:rsidR="00B77A05" w:rsidRPr="00B77A05" w:rsidRDefault="00B77A05" w:rsidP="006A0526">
            <w:pPr>
              <w:pStyle w:val="TableParagraph"/>
              <w:keepNext/>
              <w:keepLines/>
              <w:rPr>
                <w:color w:val="808080" w:themeColor="background1" w:themeShade="80"/>
                <w:sz w:val="24"/>
              </w:rPr>
            </w:pPr>
            <w:r w:rsidRPr="00B77A05">
              <w:rPr>
                <w:color w:val="808080" w:themeColor="background1" w:themeShade="80"/>
                <w:sz w:val="24"/>
              </w:rPr>
              <w:t>T DeWolf</w:t>
            </w:r>
          </w:p>
        </w:tc>
        <w:tc>
          <w:tcPr>
            <w:tcW w:w="5738" w:type="dxa"/>
            <w:gridSpan w:val="2"/>
          </w:tcPr>
          <w:p w14:paraId="394FBAF4" w14:textId="41B33D51" w:rsidR="00B77A05" w:rsidRPr="00B77A05" w:rsidRDefault="00B77A05" w:rsidP="006A0526">
            <w:pPr>
              <w:pStyle w:val="TableParagraph"/>
              <w:keepNext/>
              <w:keepLines/>
              <w:rPr>
                <w:color w:val="808080" w:themeColor="background1" w:themeShade="80"/>
                <w:sz w:val="24"/>
              </w:rPr>
            </w:pPr>
            <w:r w:rsidRPr="00B77A05">
              <w:rPr>
                <w:color w:val="808080" w:themeColor="background1" w:themeShade="80"/>
                <w:sz w:val="24"/>
              </w:rPr>
              <w:t>Local resident, from 3.2.23</w:t>
            </w:r>
            <w:r>
              <w:rPr>
                <w:color w:val="808080" w:themeColor="background1" w:themeShade="80"/>
                <w:sz w:val="24"/>
              </w:rPr>
              <w:t xml:space="preserve"> (resigned 3.11.23)</w:t>
            </w:r>
          </w:p>
        </w:tc>
      </w:tr>
      <w:tr w:rsidR="004C5B96" w:rsidRPr="004C5B96" w14:paraId="0CB6BC4A" w14:textId="77777777" w:rsidTr="00FF59DA">
        <w:trPr>
          <w:trHeight w:val="292"/>
        </w:trPr>
        <w:tc>
          <w:tcPr>
            <w:tcW w:w="2362" w:type="dxa"/>
          </w:tcPr>
          <w:p w14:paraId="58FFC0BE" w14:textId="642FD191" w:rsidR="004C5B96" w:rsidRPr="004C5B96" w:rsidRDefault="004C5B96" w:rsidP="004C5B96">
            <w:pPr>
              <w:pStyle w:val="TableParagraph"/>
              <w:keepNext/>
              <w:keepLines/>
              <w:rPr>
                <w:color w:val="808080" w:themeColor="background1" w:themeShade="80"/>
                <w:sz w:val="24"/>
              </w:rPr>
            </w:pPr>
            <w:r w:rsidRPr="004C5B96">
              <w:rPr>
                <w:color w:val="808080" w:themeColor="background1" w:themeShade="80"/>
                <w:spacing w:val="-4"/>
                <w:sz w:val="24"/>
              </w:rPr>
              <w:t>J Roe</w:t>
            </w:r>
          </w:p>
        </w:tc>
        <w:tc>
          <w:tcPr>
            <w:tcW w:w="5738" w:type="dxa"/>
            <w:gridSpan w:val="2"/>
          </w:tcPr>
          <w:p w14:paraId="66921183" w14:textId="6CC0CCDE" w:rsidR="004C5B96" w:rsidRPr="004C5B96" w:rsidRDefault="004C5B96" w:rsidP="004C5B96">
            <w:pPr>
              <w:pStyle w:val="TableParagraph"/>
              <w:keepNext/>
              <w:keepLines/>
              <w:rPr>
                <w:color w:val="808080" w:themeColor="background1" w:themeShade="80"/>
                <w:sz w:val="24"/>
              </w:rPr>
            </w:pPr>
            <w:r w:rsidRPr="004C5B96">
              <w:rPr>
                <w:color w:val="808080" w:themeColor="background1" w:themeShade="80"/>
                <w:spacing w:val="-2"/>
                <w:sz w:val="24"/>
              </w:rPr>
              <w:t>Original WSNP SC member (resigned 9.2.</w:t>
            </w:r>
            <w:r w:rsidR="00B77A05">
              <w:rPr>
                <w:color w:val="808080" w:themeColor="background1" w:themeShade="80"/>
                <w:spacing w:val="-2"/>
                <w:sz w:val="24"/>
              </w:rPr>
              <w:t>2</w:t>
            </w:r>
            <w:r w:rsidRPr="004C5B96">
              <w:rPr>
                <w:color w:val="808080" w:themeColor="background1" w:themeShade="80"/>
                <w:spacing w:val="-2"/>
                <w:sz w:val="24"/>
              </w:rPr>
              <w:t>3)</w:t>
            </w:r>
          </w:p>
        </w:tc>
      </w:tr>
      <w:tr w:rsidR="00FF59DA" w:rsidRPr="00562B4E" w14:paraId="6562FD46" w14:textId="77777777" w:rsidTr="00FF59DA">
        <w:trPr>
          <w:trHeight w:val="292"/>
        </w:trPr>
        <w:tc>
          <w:tcPr>
            <w:tcW w:w="2372" w:type="dxa"/>
            <w:gridSpan w:val="2"/>
          </w:tcPr>
          <w:p w14:paraId="65DAD531" w14:textId="77777777" w:rsidR="00FF59DA" w:rsidRPr="00FF59DA" w:rsidRDefault="00FF59DA" w:rsidP="00A45232">
            <w:pPr>
              <w:pStyle w:val="TableParagraph"/>
              <w:keepNext/>
              <w:keepLines/>
              <w:rPr>
                <w:color w:val="A6A6A6" w:themeColor="background1" w:themeShade="A6"/>
                <w:sz w:val="24"/>
              </w:rPr>
            </w:pPr>
            <w:r w:rsidRPr="00FF59DA">
              <w:rPr>
                <w:color w:val="A6A6A6" w:themeColor="background1" w:themeShade="A6"/>
                <w:sz w:val="24"/>
              </w:rPr>
              <w:t>N Meadows</w:t>
            </w:r>
          </w:p>
        </w:tc>
        <w:tc>
          <w:tcPr>
            <w:tcW w:w="5728" w:type="dxa"/>
          </w:tcPr>
          <w:p w14:paraId="17319D0F" w14:textId="77777777" w:rsidR="00FF59DA" w:rsidRPr="00FF59DA" w:rsidRDefault="00FF59DA" w:rsidP="00A45232">
            <w:pPr>
              <w:pStyle w:val="TableParagraph"/>
              <w:keepNext/>
              <w:keepLines/>
              <w:rPr>
                <w:color w:val="A6A6A6" w:themeColor="background1" w:themeShade="A6"/>
                <w:sz w:val="24"/>
              </w:rPr>
            </w:pPr>
            <w:r w:rsidRPr="00FF59DA">
              <w:rPr>
                <w:color w:val="A6A6A6" w:themeColor="background1" w:themeShade="A6"/>
                <w:sz w:val="24"/>
              </w:rPr>
              <w:t>PC representative 9.6.23</w:t>
            </w:r>
            <w:r>
              <w:rPr>
                <w:color w:val="A6A6A6" w:themeColor="background1" w:themeShade="A6"/>
                <w:sz w:val="24"/>
              </w:rPr>
              <w:t>-6.10-23</w:t>
            </w:r>
            <w:r w:rsidRPr="00FF59DA">
              <w:rPr>
                <w:color w:val="A6A6A6" w:themeColor="background1" w:themeShade="A6"/>
                <w:sz w:val="24"/>
              </w:rPr>
              <w:t xml:space="preserve"> PC representative</w:t>
            </w:r>
          </w:p>
        </w:tc>
      </w:tr>
    </w:tbl>
    <w:p w14:paraId="13C8B103" w14:textId="77777777" w:rsidR="00A720FC" w:rsidRPr="002736C9" w:rsidRDefault="00A720FC">
      <w:pPr>
        <w:spacing w:line="273" w:lineRule="exact"/>
        <w:rPr>
          <w:sz w:val="32"/>
        </w:rPr>
      </w:pPr>
    </w:p>
    <w:p w14:paraId="5711C6FF" w14:textId="77777777" w:rsidR="0053338D" w:rsidRPr="002736C9" w:rsidRDefault="0053338D" w:rsidP="000C0B12">
      <w:pPr>
        <w:pStyle w:val="BodyText"/>
        <w:ind w:left="0" w:right="184"/>
        <w:rPr>
          <w:sz w:val="32"/>
        </w:rPr>
      </w:pPr>
    </w:p>
    <w:p w14:paraId="03B6EA2C" w14:textId="1DF6951E" w:rsidR="00383A98" w:rsidRDefault="009861F2" w:rsidP="002736C9">
      <w:pPr>
        <w:pStyle w:val="Heading1"/>
        <w:ind w:left="0"/>
      </w:pPr>
      <w:r w:rsidRPr="009861F2">
        <w:t xml:space="preserve">INDIVIDUAL MEMBERS’ </w:t>
      </w:r>
      <w:r w:rsidRPr="0049426E">
        <w:t>RESPONSIBILITIES</w:t>
      </w:r>
    </w:p>
    <w:p w14:paraId="0DAD5062" w14:textId="77777777" w:rsidR="00A720FC" w:rsidRDefault="00EA643F" w:rsidP="002736C9">
      <w:pPr>
        <w:pStyle w:val="BodyText"/>
        <w:spacing w:before="247"/>
        <w:ind w:left="119" w:right="113"/>
      </w:pPr>
      <w:r>
        <w:t>The</w:t>
      </w:r>
      <w:r w:rsidRPr="002736C9">
        <w:t xml:space="preserve"> </w:t>
      </w:r>
      <w:r>
        <w:t>decisions</w:t>
      </w:r>
      <w:r w:rsidRPr="002736C9">
        <w:t xml:space="preserve"> </w:t>
      </w:r>
      <w:r>
        <w:t>made</w:t>
      </w:r>
      <w:r w:rsidRPr="002736C9">
        <w:t xml:space="preserve"> </w:t>
      </w:r>
      <w:r>
        <w:t>by</w:t>
      </w:r>
      <w:r w:rsidRPr="002736C9">
        <w:t xml:space="preserve"> </w:t>
      </w:r>
      <w:r>
        <w:t>the</w:t>
      </w:r>
      <w:r w:rsidRPr="002736C9">
        <w:t xml:space="preserve"> </w:t>
      </w:r>
      <w:r>
        <w:t>group</w:t>
      </w:r>
      <w:r w:rsidRPr="002736C9">
        <w:t xml:space="preserve"> </w:t>
      </w:r>
      <w:r>
        <w:t>will</w:t>
      </w:r>
      <w:r w:rsidRPr="002736C9">
        <w:t xml:space="preserve"> </w:t>
      </w:r>
      <w:r>
        <w:t>undoubtedly</w:t>
      </w:r>
      <w:r w:rsidRPr="002736C9">
        <w:t xml:space="preserve"> </w:t>
      </w:r>
      <w:r>
        <w:t>require</w:t>
      </w:r>
      <w:r w:rsidRPr="002736C9">
        <w:t xml:space="preserve"> </w:t>
      </w:r>
      <w:r>
        <w:t>compromise</w:t>
      </w:r>
      <w:r w:rsidRPr="002736C9">
        <w:t xml:space="preserve"> </w:t>
      </w:r>
      <w:r>
        <w:t>and consensus building; consequently, members should ensure they are:</w:t>
      </w:r>
    </w:p>
    <w:p w14:paraId="275C5D9C" w14:textId="10F6484A" w:rsidR="00066A83" w:rsidRDefault="00066A83" w:rsidP="00066A83">
      <w:pPr>
        <w:pStyle w:val="ListParagraph"/>
        <w:numPr>
          <w:ilvl w:val="0"/>
          <w:numId w:val="1"/>
        </w:numPr>
        <w:tabs>
          <w:tab w:val="left" w:pos="837"/>
          <w:tab w:val="left" w:pos="838"/>
        </w:tabs>
        <w:spacing w:line="301" w:lineRule="exact"/>
        <w:rPr>
          <w:sz w:val="24"/>
        </w:rPr>
      </w:pPr>
      <w:r>
        <w:rPr>
          <w:sz w:val="24"/>
        </w:rPr>
        <w:t>committed</w:t>
      </w:r>
      <w:r>
        <w:rPr>
          <w:spacing w:val="-3"/>
          <w:sz w:val="24"/>
        </w:rPr>
        <w:t xml:space="preserve"> </w:t>
      </w:r>
      <w:r>
        <w:rPr>
          <w:sz w:val="24"/>
        </w:rPr>
        <w:t>to</w:t>
      </w:r>
      <w:r>
        <w:rPr>
          <w:spacing w:val="-3"/>
          <w:sz w:val="24"/>
        </w:rPr>
        <w:t xml:space="preserve"> </w:t>
      </w:r>
      <w:r>
        <w:rPr>
          <w:sz w:val="24"/>
        </w:rPr>
        <w:t>helping</w:t>
      </w:r>
      <w:r>
        <w:rPr>
          <w:spacing w:val="-4"/>
          <w:sz w:val="24"/>
        </w:rPr>
        <w:t xml:space="preserve"> </w:t>
      </w:r>
      <w:r>
        <w:rPr>
          <w:sz w:val="24"/>
        </w:rPr>
        <w:t>to</w:t>
      </w:r>
      <w:r>
        <w:rPr>
          <w:spacing w:val="-6"/>
          <w:sz w:val="24"/>
        </w:rPr>
        <w:t xml:space="preserve"> </w:t>
      </w:r>
      <w:r>
        <w:rPr>
          <w:sz w:val="24"/>
        </w:rPr>
        <w:t>guide</w:t>
      </w:r>
      <w:r>
        <w:rPr>
          <w:spacing w:val="-3"/>
          <w:sz w:val="24"/>
        </w:rPr>
        <w:t xml:space="preserve"> </w:t>
      </w:r>
      <w:r>
        <w:rPr>
          <w:sz w:val="24"/>
        </w:rPr>
        <w:t>the</w:t>
      </w:r>
      <w:r>
        <w:rPr>
          <w:spacing w:val="-3"/>
          <w:sz w:val="24"/>
        </w:rPr>
        <w:t xml:space="preserve"> </w:t>
      </w:r>
      <w:r>
        <w:rPr>
          <w:sz w:val="24"/>
        </w:rPr>
        <w:t>review</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WSNP</w:t>
      </w:r>
    </w:p>
    <w:p w14:paraId="6EF2E7FF" w14:textId="33BC6799" w:rsidR="00066A83" w:rsidRPr="007F5ADE" w:rsidRDefault="00066A83" w:rsidP="00066A83">
      <w:pPr>
        <w:pStyle w:val="ListParagraph"/>
        <w:numPr>
          <w:ilvl w:val="0"/>
          <w:numId w:val="1"/>
        </w:numPr>
        <w:tabs>
          <w:tab w:val="left" w:pos="837"/>
          <w:tab w:val="left" w:pos="838"/>
        </w:tabs>
        <w:spacing w:line="305" w:lineRule="exact"/>
        <w:rPr>
          <w:sz w:val="24"/>
        </w:rPr>
      </w:pPr>
      <w:r>
        <w:rPr>
          <w:sz w:val="24"/>
        </w:rPr>
        <w:t>supportive</w:t>
      </w:r>
      <w:r>
        <w:rPr>
          <w:spacing w:val="-7"/>
          <w:sz w:val="24"/>
        </w:rPr>
        <w:t xml:space="preserve"> </w:t>
      </w:r>
      <w:r>
        <w:rPr>
          <w:sz w:val="24"/>
        </w:rPr>
        <w:t>and</w:t>
      </w:r>
      <w:r>
        <w:rPr>
          <w:spacing w:val="-2"/>
          <w:sz w:val="24"/>
        </w:rPr>
        <w:t xml:space="preserve"> </w:t>
      </w:r>
      <w:r>
        <w:rPr>
          <w:sz w:val="24"/>
        </w:rPr>
        <w:t>committed</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process</w:t>
      </w:r>
      <w:r>
        <w:rPr>
          <w:spacing w:val="-3"/>
          <w:sz w:val="24"/>
        </w:rPr>
        <w:t xml:space="preserve"> </w:t>
      </w:r>
      <w:r>
        <w:rPr>
          <w:sz w:val="24"/>
        </w:rPr>
        <w:t>and</w:t>
      </w:r>
      <w:r>
        <w:rPr>
          <w:spacing w:val="-2"/>
          <w:sz w:val="24"/>
        </w:rPr>
        <w:t xml:space="preserve"> </w:t>
      </w:r>
      <w:r>
        <w:rPr>
          <w:sz w:val="24"/>
        </w:rPr>
        <w:t>its</w:t>
      </w:r>
      <w:r>
        <w:rPr>
          <w:spacing w:val="-4"/>
          <w:sz w:val="24"/>
        </w:rPr>
        <w:t xml:space="preserve"> </w:t>
      </w:r>
      <w:r>
        <w:rPr>
          <w:spacing w:val="-2"/>
          <w:sz w:val="24"/>
        </w:rPr>
        <w:t>implementation</w:t>
      </w:r>
    </w:p>
    <w:p w14:paraId="5DDF241C" w14:textId="66F32792" w:rsidR="00066A83" w:rsidRDefault="00066A83" w:rsidP="00066A83">
      <w:pPr>
        <w:pStyle w:val="ListParagraph"/>
        <w:numPr>
          <w:ilvl w:val="0"/>
          <w:numId w:val="1"/>
        </w:numPr>
        <w:tabs>
          <w:tab w:val="left" w:pos="837"/>
          <w:tab w:val="left" w:pos="838"/>
        </w:tabs>
        <w:spacing w:line="305" w:lineRule="exact"/>
        <w:rPr>
          <w:sz w:val="24"/>
        </w:rPr>
      </w:pPr>
      <w:r>
        <w:rPr>
          <w:sz w:val="24"/>
        </w:rPr>
        <w:t>able to commit sufficient time and energies to the regular attendance at meetings and carrying out of associated workstreams</w:t>
      </w:r>
    </w:p>
    <w:p w14:paraId="1195B094" w14:textId="77777777" w:rsidR="00066A83" w:rsidRDefault="00066A83" w:rsidP="00066A83">
      <w:pPr>
        <w:pStyle w:val="ListParagraph"/>
        <w:numPr>
          <w:ilvl w:val="0"/>
          <w:numId w:val="1"/>
        </w:numPr>
        <w:tabs>
          <w:tab w:val="left" w:pos="838"/>
        </w:tabs>
        <w:ind w:right="189"/>
        <w:jc w:val="both"/>
        <w:rPr>
          <w:sz w:val="24"/>
        </w:rPr>
      </w:pPr>
      <w:r>
        <w:rPr>
          <w:sz w:val="24"/>
        </w:rPr>
        <w:t>willing to</w:t>
      </w:r>
      <w:r>
        <w:rPr>
          <w:spacing w:val="-2"/>
          <w:sz w:val="24"/>
        </w:rPr>
        <w:t xml:space="preserve"> </w:t>
      </w:r>
      <w:r>
        <w:rPr>
          <w:sz w:val="24"/>
        </w:rPr>
        <w:t>work</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group,</w:t>
      </w:r>
      <w:r>
        <w:rPr>
          <w:spacing w:val="-2"/>
          <w:sz w:val="24"/>
        </w:rPr>
        <w:t xml:space="preserve"> </w:t>
      </w:r>
      <w:r>
        <w:rPr>
          <w:sz w:val="24"/>
        </w:rPr>
        <w:t>accommodating</w:t>
      </w:r>
      <w:r>
        <w:rPr>
          <w:spacing w:val="-2"/>
          <w:sz w:val="24"/>
        </w:rPr>
        <w:t xml:space="preserve"> </w:t>
      </w:r>
      <w:r>
        <w:rPr>
          <w:sz w:val="24"/>
        </w:rPr>
        <w:t>views</w:t>
      </w:r>
      <w:r>
        <w:rPr>
          <w:spacing w:val="-1"/>
          <w:sz w:val="24"/>
        </w:rPr>
        <w:t xml:space="preserve"> </w:t>
      </w:r>
      <w:r>
        <w:rPr>
          <w:sz w:val="24"/>
        </w:rPr>
        <w:t>that are</w:t>
      </w:r>
      <w:r>
        <w:rPr>
          <w:spacing w:val="-1"/>
          <w:sz w:val="24"/>
        </w:rPr>
        <w:t xml:space="preserve"> </w:t>
      </w:r>
      <w:r>
        <w:rPr>
          <w:sz w:val="24"/>
        </w:rPr>
        <w:t>different</w:t>
      </w:r>
      <w:r>
        <w:rPr>
          <w:spacing w:val="-1"/>
          <w:sz w:val="24"/>
        </w:rPr>
        <w:t xml:space="preserve"> </w:t>
      </w:r>
      <w:r>
        <w:rPr>
          <w:sz w:val="24"/>
        </w:rPr>
        <w:t>from their</w:t>
      </w:r>
      <w:r>
        <w:rPr>
          <w:spacing w:val="-6"/>
          <w:sz w:val="24"/>
        </w:rPr>
        <w:t xml:space="preserve"> </w:t>
      </w:r>
      <w:r>
        <w:rPr>
          <w:sz w:val="24"/>
        </w:rPr>
        <w:t>own,</w:t>
      </w:r>
      <w:r>
        <w:rPr>
          <w:spacing w:val="-5"/>
          <w:sz w:val="24"/>
        </w:rPr>
        <w:t xml:space="preserve"> </w:t>
      </w:r>
      <w:r>
        <w:rPr>
          <w:sz w:val="24"/>
        </w:rPr>
        <w:t>seeking</w:t>
      </w:r>
      <w:r>
        <w:rPr>
          <w:spacing w:val="-5"/>
          <w:sz w:val="24"/>
        </w:rPr>
        <w:t xml:space="preserve"> </w:t>
      </w:r>
      <w:r>
        <w:rPr>
          <w:sz w:val="24"/>
        </w:rPr>
        <w:t>consensus</w:t>
      </w:r>
      <w:r>
        <w:rPr>
          <w:spacing w:val="-5"/>
          <w:sz w:val="24"/>
        </w:rPr>
        <w:t xml:space="preserve"> </w:t>
      </w:r>
      <w:r>
        <w:rPr>
          <w:sz w:val="24"/>
        </w:rPr>
        <w:t>and</w:t>
      </w:r>
      <w:r>
        <w:rPr>
          <w:spacing w:val="-6"/>
          <w:sz w:val="24"/>
        </w:rPr>
        <w:t xml:space="preserve"> </w:t>
      </w:r>
      <w:r>
        <w:rPr>
          <w:sz w:val="24"/>
        </w:rPr>
        <w:t>accepting</w:t>
      </w:r>
      <w:r>
        <w:rPr>
          <w:spacing w:val="-5"/>
          <w:sz w:val="24"/>
        </w:rPr>
        <w:t xml:space="preserve"> </w:t>
      </w:r>
      <w:r>
        <w:rPr>
          <w:sz w:val="24"/>
        </w:rPr>
        <w:t>compromise</w:t>
      </w:r>
      <w:r>
        <w:rPr>
          <w:spacing w:val="-6"/>
          <w:sz w:val="24"/>
        </w:rPr>
        <w:t xml:space="preserve"> </w:t>
      </w:r>
      <w:r>
        <w:rPr>
          <w:sz w:val="24"/>
        </w:rPr>
        <w:t>to</w:t>
      </w:r>
      <w:r>
        <w:rPr>
          <w:spacing w:val="-4"/>
          <w:sz w:val="24"/>
        </w:rPr>
        <w:t xml:space="preserve"> </w:t>
      </w:r>
      <w:r>
        <w:rPr>
          <w:sz w:val="24"/>
        </w:rPr>
        <w:t>reach</w:t>
      </w:r>
      <w:r>
        <w:rPr>
          <w:spacing w:val="-4"/>
          <w:sz w:val="24"/>
        </w:rPr>
        <w:t xml:space="preserve"> </w:t>
      </w:r>
      <w:r>
        <w:rPr>
          <w:sz w:val="24"/>
        </w:rPr>
        <w:t>agreement on the issues before the group</w:t>
      </w:r>
    </w:p>
    <w:p w14:paraId="36A3D0CB" w14:textId="77777777" w:rsidR="00066A83" w:rsidRDefault="00066A83" w:rsidP="00066A83">
      <w:pPr>
        <w:pStyle w:val="ListParagraph"/>
        <w:numPr>
          <w:ilvl w:val="0"/>
          <w:numId w:val="1"/>
        </w:numPr>
        <w:tabs>
          <w:tab w:val="left" w:pos="837"/>
          <w:tab w:val="left" w:pos="838"/>
        </w:tabs>
        <w:ind w:right="412"/>
        <w:rPr>
          <w:sz w:val="24"/>
        </w:rPr>
      </w:pPr>
      <w:r>
        <w:rPr>
          <w:sz w:val="24"/>
        </w:rPr>
        <w:t>open</w:t>
      </w:r>
      <w:r>
        <w:rPr>
          <w:spacing w:val="-3"/>
          <w:sz w:val="24"/>
        </w:rPr>
        <w:t xml:space="preserve"> </w:t>
      </w:r>
      <w:r>
        <w:rPr>
          <w:sz w:val="24"/>
        </w:rPr>
        <w:t>minded</w:t>
      </w:r>
      <w:r>
        <w:rPr>
          <w:spacing w:val="-2"/>
          <w:sz w:val="24"/>
        </w:rPr>
        <w:t xml:space="preserve"> </w:t>
      </w:r>
      <w:r>
        <w:rPr>
          <w:sz w:val="24"/>
        </w:rPr>
        <w:t>and</w:t>
      </w:r>
      <w:r>
        <w:rPr>
          <w:spacing w:val="-2"/>
          <w:sz w:val="24"/>
        </w:rPr>
        <w:t xml:space="preserve"> </w:t>
      </w:r>
      <w:r>
        <w:rPr>
          <w:sz w:val="24"/>
        </w:rPr>
        <w:t>able</w:t>
      </w:r>
      <w:r>
        <w:rPr>
          <w:spacing w:val="-5"/>
          <w:sz w:val="24"/>
        </w:rPr>
        <w:t xml:space="preserve"> </w:t>
      </w:r>
      <w:r>
        <w:rPr>
          <w:sz w:val="24"/>
        </w:rPr>
        <w:t>to</w:t>
      </w:r>
      <w:r>
        <w:rPr>
          <w:spacing w:val="-5"/>
          <w:sz w:val="24"/>
        </w:rPr>
        <w:t xml:space="preserve"> </w:t>
      </w:r>
      <w:r>
        <w:rPr>
          <w:sz w:val="24"/>
        </w:rPr>
        <w:t>consider</w:t>
      </w:r>
      <w:r>
        <w:rPr>
          <w:spacing w:val="-2"/>
          <w:sz w:val="24"/>
        </w:rPr>
        <w:t xml:space="preserve"> </w:t>
      </w:r>
      <w:r>
        <w:rPr>
          <w:sz w:val="24"/>
        </w:rPr>
        <w:t>the</w:t>
      </w:r>
      <w:r>
        <w:rPr>
          <w:spacing w:val="-5"/>
          <w:sz w:val="24"/>
        </w:rPr>
        <w:t xml:space="preserve"> </w:t>
      </w:r>
      <w:r>
        <w:rPr>
          <w:sz w:val="24"/>
        </w:rPr>
        <w:t>whole</w:t>
      </w:r>
      <w:r>
        <w:rPr>
          <w:spacing w:val="-4"/>
          <w:sz w:val="24"/>
        </w:rPr>
        <w:t xml:space="preserve"> </w:t>
      </w:r>
      <w:r>
        <w:rPr>
          <w:sz w:val="24"/>
        </w:rPr>
        <w:t>picture,</w:t>
      </w:r>
      <w:r>
        <w:rPr>
          <w:spacing w:val="-5"/>
          <w:sz w:val="24"/>
        </w:rPr>
        <w:t xml:space="preserve"> </w:t>
      </w:r>
      <w:r>
        <w:rPr>
          <w:sz w:val="24"/>
        </w:rPr>
        <w:t>not</w:t>
      </w:r>
      <w:r>
        <w:rPr>
          <w:spacing w:val="-4"/>
          <w:sz w:val="24"/>
        </w:rPr>
        <w:t xml:space="preserve"> </w:t>
      </w:r>
      <w:r>
        <w:rPr>
          <w:sz w:val="24"/>
        </w:rPr>
        <w:t>seeking</w:t>
      </w:r>
      <w:r>
        <w:rPr>
          <w:spacing w:val="-5"/>
          <w:sz w:val="24"/>
        </w:rPr>
        <w:t xml:space="preserve"> </w:t>
      </w:r>
      <w:r>
        <w:rPr>
          <w:sz w:val="24"/>
        </w:rPr>
        <w:t>simply</w:t>
      </w:r>
      <w:r>
        <w:rPr>
          <w:spacing w:val="-6"/>
          <w:sz w:val="24"/>
        </w:rPr>
        <w:t xml:space="preserve"> </w:t>
      </w:r>
      <w:r>
        <w:rPr>
          <w:sz w:val="24"/>
        </w:rPr>
        <w:t>to promote sectional interests</w:t>
      </w:r>
    </w:p>
    <w:p w14:paraId="458DC9F9" w14:textId="77777777" w:rsidR="00066A83" w:rsidRDefault="00066A83" w:rsidP="00066A83">
      <w:pPr>
        <w:pStyle w:val="ListParagraph"/>
        <w:numPr>
          <w:ilvl w:val="0"/>
          <w:numId w:val="1"/>
        </w:numPr>
        <w:tabs>
          <w:tab w:val="left" w:pos="837"/>
          <w:tab w:val="left" w:pos="838"/>
        </w:tabs>
        <w:ind w:right="747"/>
        <w:rPr>
          <w:sz w:val="24"/>
        </w:rPr>
      </w:pPr>
      <w:r>
        <w:rPr>
          <w:sz w:val="24"/>
        </w:rPr>
        <w:t>able</w:t>
      </w:r>
      <w:r>
        <w:rPr>
          <w:spacing w:val="-3"/>
          <w:sz w:val="24"/>
        </w:rPr>
        <w:t xml:space="preserve"> </w:t>
      </w:r>
      <w:r>
        <w:rPr>
          <w:sz w:val="24"/>
        </w:rPr>
        <w:t>to</w:t>
      </w:r>
      <w:r>
        <w:rPr>
          <w:spacing w:val="-3"/>
          <w:sz w:val="24"/>
        </w:rPr>
        <w:t xml:space="preserve"> </w:t>
      </w:r>
      <w:r>
        <w:rPr>
          <w:sz w:val="24"/>
        </w:rPr>
        <w:t>represent</w:t>
      </w:r>
      <w:r>
        <w:rPr>
          <w:spacing w:val="-3"/>
          <w:sz w:val="24"/>
        </w:rPr>
        <w:t xml:space="preserve"> </w:t>
      </w:r>
      <w:r>
        <w:rPr>
          <w:sz w:val="24"/>
        </w:rPr>
        <w:t>the</w:t>
      </w:r>
      <w:r>
        <w:rPr>
          <w:spacing w:val="-4"/>
          <w:sz w:val="24"/>
        </w:rPr>
        <w:t xml:space="preserve"> </w:t>
      </w:r>
      <w:r>
        <w:rPr>
          <w:sz w:val="24"/>
        </w:rPr>
        <w:t>group</w:t>
      </w:r>
      <w:r>
        <w:rPr>
          <w:spacing w:val="-1"/>
          <w:sz w:val="24"/>
        </w:rPr>
        <w:t xml:space="preserve"> </w:t>
      </w:r>
      <w:r>
        <w:rPr>
          <w:sz w:val="24"/>
        </w:rPr>
        <w:t>and</w:t>
      </w:r>
      <w:r>
        <w:rPr>
          <w:spacing w:val="-3"/>
          <w:sz w:val="24"/>
        </w:rPr>
        <w:t xml:space="preserve"> </w:t>
      </w:r>
      <w:r>
        <w:rPr>
          <w:sz w:val="24"/>
        </w:rPr>
        <w:t>its</w:t>
      </w:r>
      <w:r>
        <w:rPr>
          <w:spacing w:val="-4"/>
          <w:sz w:val="24"/>
        </w:rPr>
        <w:t xml:space="preserve"> </w:t>
      </w:r>
      <w:r>
        <w:rPr>
          <w:sz w:val="24"/>
        </w:rPr>
        <w:t>work</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positive</w:t>
      </w:r>
      <w:r>
        <w:rPr>
          <w:spacing w:val="-2"/>
          <w:sz w:val="24"/>
        </w:rPr>
        <w:t xml:space="preserve"> </w:t>
      </w:r>
      <w:r>
        <w:rPr>
          <w:sz w:val="24"/>
        </w:rPr>
        <w:t>light</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 xml:space="preserve">wider </w:t>
      </w:r>
      <w:r>
        <w:rPr>
          <w:spacing w:val="-2"/>
          <w:sz w:val="24"/>
        </w:rPr>
        <w:t>community</w:t>
      </w:r>
    </w:p>
    <w:p w14:paraId="380308D0" w14:textId="6775F81D" w:rsidR="00066A83" w:rsidRDefault="00066A83" w:rsidP="00066A83">
      <w:pPr>
        <w:pStyle w:val="ListParagraph"/>
        <w:numPr>
          <w:ilvl w:val="0"/>
          <w:numId w:val="1"/>
        </w:numPr>
        <w:tabs>
          <w:tab w:val="left" w:pos="837"/>
          <w:tab w:val="left" w:pos="838"/>
        </w:tabs>
        <w:ind w:right="886"/>
        <w:rPr>
          <w:sz w:val="24"/>
        </w:rPr>
      </w:pPr>
      <w:r>
        <w:rPr>
          <w:sz w:val="24"/>
        </w:rPr>
        <w:t>prepared</w:t>
      </w:r>
      <w:r>
        <w:rPr>
          <w:spacing w:val="-3"/>
          <w:sz w:val="24"/>
        </w:rPr>
        <w:t xml:space="preserve"> </w:t>
      </w:r>
      <w:r>
        <w:rPr>
          <w:sz w:val="24"/>
        </w:rPr>
        <w:t>to</w:t>
      </w:r>
      <w:r>
        <w:rPr>
          <w:spacing w:val="-4"/>
          <w:sz w:val="24"/>
        </w:rPr>
        <w:t xml:space="preserve"> </w:t>
      </w:r>
      <w:r>
        <w:rPr>
          <w:sz w:val="24"/>
        </w:rPr>
        <w:t>work</w:t>
      </w:r>
      <w:r>
        <w:rPr>
          <w:spacing w:val="-3"/>
          <w:sz w:val="24"/>
        </w:rPr>
        <w:t xml:space="preserve"> </w:t>
      </w:r>
      <w:r>
        <w:rPr>
          <w:sz w:val="24"/>
        </w:rPr>
        <w:t>with</w:t>
      </w:r>
      <w:r>
        <w:rPr>
          <w:spacing w:val="-3"/>
          <w:sz w:val="24"/>
        </w:rPr>
        <w:t xml:space="preserve"> </w:t>
      </w:r>
      <w:r>
        <w:rPr>
          <w:sz w:val="24"/>
        </w:rPr>
        <w:t>other</w:t>
      </w:r>
      <w:r>
        <w:rPr>
          <w:spacing w:val="-1"/>
          <w:sz w:val="24"/>
        </w:rPr>
        <w:t xml:space="preserve"> </w:t>
      </w:r>
      <w:r>
        <w:rPr>
          <w:sz w:val="24"/>
        </w:rPr>
        <w:t>groups/agencies</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constructive</w:t>
      </w:r>
      <w:r>
        <w:rPr>
          <w:spacing w:val="-2"/>
          <w:sz w:val="24"/>
        </w:rPr>
        <w:t xml:space="preserve"> </w:t>
      </w:r>
      <w:r>
        <w:rPr>
          <w:sz w:val="24"/>
        </w:rPr>
        <w:t>way</w:t>
      </w:r>
      <w:r>
        <w:rPr>
          <w:spacing w:val="-3"/>
          <w:sz w:val="24"/>
        </w:rPr>
        <w:t xml:space="preserve"> </w:t>
      </w:r>
      <w:r>
        <w:rPr>
          <w:sz w:val="24"/>
        </w:rPr>
        <w:t>to achieve the best outcomes for the area</w:t>
      </w:r>
    </w:p>
    <w:p w14:paraId="0DAD5063" w14:textId="533FF7FA" w:rsidR="00A720FC" w:rsidRDefault="005518A1">
      <w:pPr>
        <w:pStyle w:val="ListParagraph"/>
        <w:numPr>
          <w:ilvl w:val="0"/>
          <w:numId w:val="1"/>
        </w:numPr>
        <w:tabs>
          <w:tab w:val="left" w:pos="837"/>
          <w:tab w:val="left" w:pos="838"/>
        </w:tabs>
        <w:spacing w:line="242" w:lineRule="auto"/>
        <w:ind w:right="378"/>
        <w:rPr>
          <w:sz w:val="24"/>
        </w:rPr>
      </w:pPr>
      <w:r>
        <w:rPr>
          <w:sz w:val="24"/>
        </w:rPr>
        <w:t xml:space="preserve">where they represent a body/organisation, </w:t>
      </w:r>
      <w:r w:rsidR="00EA643F">
        <w:rPr>
          <w:sz w:val="24"/>
        </w:rPr>
        <w:t>able</w:t>
      </w:r>
      <w:r w:rsidR="00EA643F">
        <w:rPr>
          <w:spacing w:val="-2"/>
          <w:sz w:val="24"/>
        </w:rPr>
        <w:t xml:space="preserve"> </w:t>
      </w:r>
      <w:r w:rsidR="00EA643F">
        <w:rPr>
          <w:sz w:val="24"/>
        </w:rPr>
        <w:t>and</w:t>
      </w:r>
      <w:r w:rsidR="00EA643F">
        <w:rPr>
          <w:spacing w:val="-4"/>
          <w:sz w:val="24"/>
        </w:rPr>
        <w:t xml:space="preserve"> </w:t>
      </w:r>
      <w:r w:rsidR="00EA643F">
        <w:rPr>
          <w:sz w:val="24"/>
        </w:rPr>
        <w:t>willing</w:t>
      </w:r>
      <w:r w:rsidR="00EA643F">
        <w:rPr>
          <w:spacing w:val="-5"/>
          <w:sz w:val="24"/>
        </w:rPr>
        <w:t xml:space="preserve"> </w:t>
      </w:r>
      <w:r w:rsidR="00EA643F">
        <w:rPr>
          <w:sz w:val="24"/>
        </w:rPr>
        <w:t>to</w:t>
      </w:r>
      <w:r w:rsidR="00EA643F">
        <w:rPr>
          <w:spacing w:val="-2"/>
          <w:sz w:val="24"/>
        </w:rPr>
        <w:t xml:space="preserve"> </w:t>
      </w:r>
      <w:r w:rsidR="00EA643F">
        <w:rPr>
          <w:sz w:val="24"/>
        </w:rPr>
        <w:t>make</w:t>
      </w:r>
      <w:r w:rsidR="00EA643F">
        <w:rPr>
          <w:spacing w:val="-7"/>
          <w:sz w:val="24"/>
        </w:rPr>
        <w:t xml:space="preserve"> </w:t>
      </w:r>
      <w:r w:rsidR="00EA643F">
        <w:rPr>
          <w:sz w:val="24"/>
        </w:rPr>
        <w:t>decisions</w:t>
      </w:r>
      <w:r w:rsidR="00EA643F">
        <w:rPr>
          <w:spacing w:val="-3"/>
          <w:sz w:val="24"/>
        </w:rPr>
        <w:t xml:space="preserve"> </w:t>
      </w:r>
      <w:r w:rsidR="00EA643F">
        <w:rPr>
          <w:sz w:val="24"/>
        </w:rPr>
        <w:t>and</w:t>
      </w:r>
      <w:r w:rsidR="00EA643F">
        <w:rPr>
          <w:spacing w:val="-4"/>
          <w:sz w:val="24"/>
        </w:rPr>
        <w:t xml:space="preserve"> </w:t>
      </w:r>
      <w:r w:rsidR="00EA643F">
        <w:rPr>
          <w:sz w:val="24"/>
        </w:rPr>
        <w:t>recommendations</w:t>
      </w:r>
      <w:r w:rsidR="00EA643F">
        <w:rPr>
          <w:spacing w:val="-3"/>
          <w:sz w:val="24"/>
        </w:rPr>
        <w:t xml:space="preserve"> </w:t>
      </w:r>
      <w:r w:rsidR="00EA643F">
        <w:rPr>
          <w:sz w:val="24"/>
        </w:rPr>
        <w:t>on</w:t>
      </w:r>
      <w:r w:rsidR="00EA643F">
        <w:rPr>
          <w:spacing w:val="-4"/>
          <w:sz w:val="24"/>
        </w:rPr>
        <w:t xml:space="preserve"> </w:t>
      </w:r>
      <w:r w:rsidR="00EA643F">
        <w:rPr>
          <w:sz w:val="24"/>
        </w:rPr>
        <w:t>behalf</w:t>
      </w:r>
      <w:r w:rsidR="00EA643F">
        <w:rPr>
          <w:spacing w:val="-4"/>
          <w:sz w:val="24"/>
        </w:rPr>
        <w:t xml:space="preserve"> </w:t>
      </w:r>
      <w:r w:rsidR="00EA643F">
        <w:rPr>
          <w:sz w:val="24"/>
        </w:rPr>
        <w:t>of</w:t>
      </w:r>
      <w:r w:rsidR="00EA643F">
        <w:rPr>
          <w:spacing w:val="-4"/>
          <w:sz w:val="24"/>
        </w:rPr>
        <w:t xml:space="preserve"> </w:t>
      </w:r>
      <w:r w:rsidR="00EA643F">
        <w:rPr>
          <w:sz w:val="24"/>
        </w:rPr>
        <w:t>th</w:t>
      </w:r>
      <w:r w:rsidR="00F85662">
        <w:rPr>
          <w:sz w:val="24"/>
        </w:rPr>
        <w:t>at</w:t>
      </w:r>
      <w:r w:rsidR="00EA643F">
        <w:rPr>
          <w:sz w:val="24"/>
        </w:rPr>
        <w:t xml:space="preserve"> </w:t>
      </w:r>
      <w:r w:rsidR="00EA643F">
        <w:rPr>
          <w:spacing w:val="-2"/>
          <w:sz w:val="24"/>
        </w:rPr>
        <w:t>body/organisation</w:t>
      </w:r>
    </w:p>
    <w:p w14:paraId="58F3216D" w14:textId="77777777" w:rsidR="00383A98" w:rsidRDefault="00383A98" w:rsidP="00383A98">
      <w:pPr>
        <w:pStyle w:val="ListParagraph"/>
        <w:tabs>
          <w:tab w:val="left" w:pos="837"/>
          <w:tab w:val="left" w:pos="838"/>
        </w:tabs>
        <w:ind w:right="886" w:firstLine="0"/>
        <w:rPr>
          <w:sz w:val="24"/>
        </w:rPr>
      </w:pPr>
    </w:p>
    <w:p w14:paraId="0DAD506A" w14:textId="2FA9B68B" w:rsidR="00A720FC" w:rsidRDefault="00102FA6">
      <w:pPr>
        <w:pStyle w:val="BodyText"/>
        <w:spacing w:line="242" w:lineRule="auto"/>
        <w:ind w:left="118" w:right="116"/>
      </w:pPr>
      <w:r>
        <w:t>W</w:t>
      </w:r>
      <w:r w:rsidR="008B4C9C">
        <w:t xml:space="preserve">here </w:t>
      </w:r>
      <w:r>
        <w:t xml:space="preserve">a </w:t>
      </w:r>
      <w:r w:rsidR="00654189">
        <w:t>member</w:t>
      </w:r>
      <w:r w:rsidR="00410158" w:rsidRPr="00410158">
        <w:t xml:space="preserve"> represent</w:t>
      </w:r>
      <w:r>
        <w:t>s</w:t>
      </w:r>
      <w:r w:rsidR="00410158" w:rsidRPr="00410158">
        <w:t xml:space="preserve"> a body/organisation</w:t>
      </w:r>
      <w:r w:rsidR="00654189">
        <w:t xml:space="preserve"> and </w:t>
      </w:r>
      <w:r>
        <w:t>is</w:t>
      </w:r>
      <w:r w:rsidR="00654189">
        <w:t xml:space="preserve"> una</w:t>
      </w:r>
      <w:r>
        <w:t>vaila</w:t>
      </w:r>
      <w:r w:rsidR="00654189">
        <w:t>ble to attend a meeting</w:t>
      </w:r>
      <w:r>
        <w:t xml:space="preserve"> they will endeavour to</w:t>
      </w:r>
      <w:r w:rsidR="00EA643F">
        <w:rPr>
          <w:spacing w:val="-4"/>
        </w:rPr>
        <w:t xml:space="preserve"> </w:t>
      </w:r>
      <w:r w:rsidR="00EA643F">
        <w:t>delegate</w:t>
      </w:r>
      <w:r w:rsidR="00EA643F">
        <w:rPr>
          <w:spacing w:val="-3"/>
        </w:rPr>
        <w:t xml:space="preserve"> </w:t>
      </w:r>
      <w:r w:rsidR="00EA643F">
        <w:t>a</w:t>
      </w:r>
      <w:r w:rsidR="00EA643F">
        <w:rPr>
          <w:spacing w:val="-3"/>
        </w:rPr>
        <w:t xml:space="preserve"> </w:t>
      </w:r>
      <w:r w:rsidR="00EA643F">
        <w:t>replacement</w:t>
      </w:r>
      <w:r>
        <w:t xml:space="preserve"> to attend on their behalf</w:t>
      </w:r>
      <w:r w:rsidR="00EA643F">
        <w:t>.</w:t>
      </w:r>
    </w:p>
    <w:p w14:paraId="0DAD506B" w14:textId="19CE530B" w:rsidR="00A720FC" w:rsidRPr="002736C9" w:rsidRDefault="00A720FC">
      <w:pPr>
        <w:pStyle w:val="BodyText"/>
        <w:ind w:left="0"/>
        <w:rPr>
          <w:sz w:val="32"/>
        </w:rPr>
      </w:pPr>
    </w:p>
    <w:p w14:paraId="1B548D4A" w14:textId="77777777" w:rsidR="000C0B12" w:rsidRPr="002736C9" w:rsidRDefault="000C0B12">
      <w:pPr>
        <w:pStyle w:val="BodyText"/>
        <w:ind w:left="0"/>
        <w:rPr>
          <w:sz w:val="32"/>
        </w:rPr>
      </w:pPr>
    </w:p>
    <w:p w14:paraId="0DAD506C" w14:textId="01785B43" w:rsidR="00A720FC" w:rsidRDefault="00066A83">
      <w:pPr>
        <w:pStyle w:val="Heading1"/>
      </w:pPr>
      <w:r>
        <w:t xml:space="preserve">SPECIFIC </w:t>
      </w:r>
      <w:r w:rsidR="00EA643F">
        <w:t>RESPONSIBILITIES</w:t>
      </w:r>
      <w:r w:rsidR="00EA643F">
        <w:rPr>
          <w:spacing w:val="-9"/>
        </w:rPr>
        <w:t xml:space="preserve"> </w:t>
      </w:r>
      <w:r w:rsidR="00EA643F">
        <w:t>OF</w:t>
      </w:r>
      <w:r w:rsidR="00EA643F">
        <w:rPr>
          <w:spacing w:val="-10"/>
        </w:rPr>
        <w:t xml:space="preserve"> </w:t>
      </w:r>
      <w:r w:rsidR="00EA643F">
        <w:t>THE</w:t>
      </w:r>
      <w:r w:rsidR="00EA643F">
        <w:rPr>
          <w:spacing w:val="-11"/>
        </w:rPr>
        <w:t xml:space="preserve"> </w:t>
      </w:r>
      <w:r w:rsidR="00EA643F">
        <w:t>STEERING</w:t>
      </w:r>
      <w:r w:rsidR="00EA643F">
        <w:rPr>
          <w:spacing w:val="-9"/>
        </w:rPr>
        <w:t xml:space="preserve"> </w:t>
      </w:r>
      <w:r w:rsidR="00EA643F">
        <w:rPr>
          <w:spacing w:val="-2"/>
        </w:rPr>
        <w:t>GROUP</w:t>
      </w:r>
    </w:p>
    <w:p w14:paraId="3CAE0CD6" w14:textId="4D936BD0" w:rsidR="006121F1" w:rsidRPr="006121F1" w:rsidRDefault="006121F1" w:rsidP="006121F1">
      <w:pPr>
        <w:tabs>
          <w:tab w:val="left" w:pos="837"/>
          <w:tab w:val="left" w:pos="838"/>
        </w:tabs>
        <w:spacing w:before="247" w:line="238" w:lineRule="auto"/>
        <w:ind w:right="476"/>
        <w:rPr>
          <w:sz w:val="24"/>
        </w:rPr>
      </w:pPr>
      <w:r>
        <w:rPr>
          <w:sz w:val="24"/>
        </w:rPr>
        <w:lastRenderedPageBreak/>
        <w:t>The responsibilities of the Steering Group include:</w:t>
      </w:r>
    </w:p>
    <w:p w14:paraId="0DAD506D" w14:textId="229A8346" w:rsidR="00A720FC" w:rsidRPr="00782192" w:rsidRDefault="00EA643F" w:rsidP="00F819D9">
      <w:pPr>
        <w:pStyle w:val="ListParagraph"/>
        <w:numPr>
          <w:ilvl w:val="0"/>
          <w:numId w:val="1"/>
        </w:numPr>
        <w:tabs>
          <w:tab w:val="left" w:pos="837"/>
          <w:tab w:val="left" w:pos="838"/>
        </w:tabs>
        <w:spacing w:before="247" w:line="238" w:lineRule="auto"/>
        <w:ind w:left="833" w:right="476" w:hanging="357"/>
        <w:rPr>
          <w:sz w:val="24"/>
        </w:rPr>
      </w:pPr>
      <w:r w:rsidRPr="00782192">
        <w:rPr>
          <w:sz w:val="24"/>
        </w:rPr>
        <w:t>assess existing evidence about the needs and aspirations of the Parish, commission any technical evidence, e.g. housing and infrastructure needs to support the development</w:t>
      </w:r>
      <w:r w:rsidR="00D453B5">
        <w:rPr>
          <w:sz w:val="24"/>
        </w:rPr>
        <w:t xml:space="preserve"> and review</w:t>
      </w:r>
      <w:r w:rsidRPr="00782192">
        <w:rPr>
          <w:sz w:val="24"/>
        </w:rPr>
        <w:t xml:space="preserve"> of </w:t>
      </w:r>
      <w:r w:rsidR="00D453B5">
        <w:rPr>
          <w:sz w:val="24"/>
        </w:rPr>
        <w:t>the</w:t>
      </w:r>
      <w:r w:rsidRPr="00782192">
        <w:rPr>
          <w:sz w:val="24"/>
        </w:rPr>
        <w:t xml:space="preserve"> neighbourhood plan, and identify gaps</w:t>
      </w:r>
    </w:p>
    <w:p w14:paraId="0DAD506E" w14:textId="1CAAC86F" w:rsidR="00A720FC" w:rsidRDefault="00EA643F" w:rsidP="00F819D9">
      <w:pPr>
        <w:pStyle w:val="ListParagraph"/>
        <w:numPr>
          <w:ilvl w:val="0"/>
          <w:numId w:val="1"/>
        </w:numPr>
        <w:tabs>
          <w:tab w:val="left" w:pos="837"/>
          <w:tab w:val="left" w:pos="838"/>
        </w:tabs>
        <w:spacing w:before="127" w:line="242" w:lineRule="auto"/>
        <w:ind w:left="833" w:right="125" w:hanging="357"/>
        <w:rPr>
          <w:sz w:val="24"/>
        </w:rPr>
      </w:pPr>
      <w:r>
        <w:rPr>
          <w:sz w:val="24"/>
        </w:rPr>
        <w:t>consider</w:t>
      </w:r>
      <w:r>
        <w:rPr>
          <w:spacing w:val="-6"/>
          <w:sz w:val="24"/>
        </w:rPr>
        <w:t xml:space="preserve"> </w:t>
      </w:r>
      <w:r>
        <w:rPr>
          <w:sz w:val="24"/>
        </w:rPr>
        <w:t>progress</w:t>
      </w:r>
      <w:r>
        <w:rPr>
          <w:spacing w:val="-5"/>
          <w:sz w:val="24"/>
        </w:rPr>
        <w:t xml:space="preserve"> </w:t>
      </w:r>
      <w:r>
        <w:rPr>
          <w:sz w:val="24"/>
        </w:rPr>
        <w:t>reports</w:t>
      </w:r>
      <w:r>
        <w:rPr>
          <w:spacing w:val="-5"/>
          <w:sz w:val="24"/>
        </w:rPr>
        <w:t xml:space="preserve"> </w:t>
      </w:r>
      <w:r>
        <w:rPr>
          <w:sz w:val="24"/>
        </w:rPr>
        <w:t>and</w:t>
      </w:r>
      <w:r>
        <w:rPr>
          <w:spacing w:val="-6"/>
          <w:sz w:val="24"/>
        </w:rPr>
        <w:t xml:space="preserve"> </w:t>
      </w:r>
      <w:r>
        <w:rPr>
          <w:sz w:val="24"/>
        </w:rPr>
        <w:t>work</w:t>
      </w:r>
      <w:r>
        <w:rPr>
          <w:spacing w:val="-6"/>
          <w:sz w:val="24"/>
        </w:rPr>
        <w:t xml:space="preserve"> </w:t>
      </w:r>
      <w:r>
        <w:rPr>
          <w:sz w:val="24"/>
        </w:rPr>
        <w:t>undertaken</w:t>
      </w:r>
      <w:r>
        <w:rPr>
          <w:spacing w:val="-5"/>
          <w:sz w:val="24"/>
        </w:rPr>
        <w:t xml:space="preserve"> </w:t>
      </w:r>
      <w:r>
        <w:rPr>
          <w:sz w:val="24"/>
        </w:rPr>
        <w:t>and</w:t>
      </w:r>
      <w:r>
        <w:rPr>
          <w:spacing w:val="-4"/>
          <w:sz w:val="24"/>
        </w:rPr>
        <w:t xml:space="preserve"> </w:t>
      </w:r>
      <w:r>
        <w:rPr>
          <w:sz w:val="24"/>
        </w:rPr>
        <w:t>agree</w:t>
      </w:r>
      <w:r>
        <w:rPr>
          <w:spacing w:val="-4"/>
          <w:sz w:val="24"/>
        </w:rPr>
        <w:t xml:space="preserve"> </w:t>
      </w:r>
      <w:r>
        <w:rPr>
          <w:sz w:val="24"/>
        </w:rPr>
        <w:t>appropriate</w:t>
      </w:r>
      <w:r>
        <w:rPr>
          <w:spacing w:val="-6"/>
          <w:sz w:val="24"/>
        </w:rPr>
        <w:t xml:space="preserve"> </w:t>
      </w:r>
      <w:r>
        <w:rPr>
          <w:sz w:val="24"/>
        </w:rPr>
        <w:t>course of action</w:t>
      </w:r>
    </w:p>
    <w:p w14:paraId="0DAD506F" w14:textId="77777777" w:rsidR="00A720FC" w:rsidRDefault="00EA643F" w:rsidP="00F819D9">
      <w:pPr>
        <w:pStyle w:val="ListParagraph"/>
        <w:numPr>
          <w:ilvl w:val="0"/>
          <w:numId w:val="1"/>
        </w:numPr>
        <w:tabs>
          <w:tab w:val="left" w:pos="837"/>
          <w:tab w:val="left" w:pos="838"/>
        </w:tabs>
        <w:ind w:left="833" w:right="227" w:hanging="357"/>
        <w:rPr>
          <w:sz w:val="24"/>
        </w:rPr>
      </w:pPr>
      <w:r>
        <w:rPr>
          <w:sz w:val="24"/>
        </w:rPr>
        <w:t>agree a programme of community engagement and public consultation at appropriate</w:t>
      </w:r>
      <w:r>
        <w:rPr>
          <w:spacing w:val="-3"/>
          <w:sz w:val="24"/>
        </w:rPr>
        <w:t xml:space="preserve"> </w:t>
      </w:r>
      <w:r>
        <w:rPr>
          <w:sz w:val="24"/>
        </w:rPr>
        <w:t>stages</w:t>
      </w:r>
      <w:r>
        <w:rPr>
          <w:spacing w:val="-6"/>
          <w:sz w:val="24"/>
        </w:rPr>
        <w:t xml:space="preserve"> </w:t>
      </w:r>
      <w:r>
        <w:rPr>
          <w:sz w:val="24"/>
        </w:rPr>
        <w:t>to</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the</w:t>
      </w:r>
      <w:r>
        <w:rPr>
          <w:spacing w:val="-6"/>
          <w:sz w:val="24"/>
        </w:rPr>
        <w:t xml:space="preserve"> </w:t>
      </w:r>
      <w:r>
        <w:rPr>
          <w:sz w:val="24"/>
        </w:rPr>
        <w:t>information</w:t>
      </w:r>
      <w:r>
        <w:rPr>
          <w:spacing w:val="-3"/>
          <w:sz w:val="24"/>
        </w:rPr>
        <w:t xml:space="preserve"> </w:t>
      </w:r>
      <w:r>
        <w:rPr>
          <w:sz w:val="24"/>
        </w:rPr>
        <w:t>gathered</w:t>
      </w:r>
      <w:r>
        <w:rPr>
          <w:spacing w:val="-3"/>
          <w:sz w:val="24"/>
        </w:rPr>
        <w:t xml:space="preserve"> </w:t>
      </w:r>
      <w:r>
        <w:rPr>
          <w:sz w:val="24"/>
        </w:rPr>
        <w:t>is</w:t>
      </w:r>
      <w:r>
        <w:rPr>
          <w:spacing w:val="-6"/>
          <w:sz w:val="24"/>
        </w:rPr>
        <w:t xml:space="preserve"> </w:t>
      </w:r>
      <w:r>
        <w:rPr>
          <w:sz w:val="24"/>
        </w:rPr>
        <w:t>representative of those living within Warborough and Shillingford</w:t>
      </w:r>
    </w:p>
    <w:p w14:paraId="0DAD5071" w14:textId="59F64AE5" w:rsidR="00A720FC" w:rsidRDefault="00EA643F" w:rsidP="00F819D9">
      <w:pPr>
        <w:pStyle w:val="ListParagraph"/>
        <w:numPr>
          <w:ilvl w:val="0"/>
          <w:numId w:val="1"/>
        </w:numPr>
        <w:tabs>
          <w:tab w:val="left" w:pos="837"/>
          <w:tab w:val="left" w:pos="838"/>
        </w:tabs>
        <w:spacing w:line="242" w:lineRule="auto"/>
        <w:ind w:left="833" w:right="136" w:hanging="357"/>
        <w:rPr>
          <w:sz w:val="24"/>
        </w:rPr>
      </w:pPr>
      <w:r>
        <w:rPr>
          <w:sz w:val="24"/>
        </w:rPr>
        <w:t>undertake analysis, interpretation</w:t>
      </w:r>
      <w:r w:rsidR="00263E6E">
        <w:rPr>
          <w:sz w:val="24"/>
        </w:rPr>
        <w:t>,</w:t>
      </w:r>
      <w:r>
        <w:rPr>
          <w:sz w:val="24"/>
        </w:rPr>
        <w:t xml:space="preserve"> and reporting of the results from community engagement and public consultation activities and ensuring that they</w:t>
      </w:r>
      <w:r>
        <w:rPr>
          <w:spacing w:val="-4"/>
          <w:sz w:val="24"/>
        </w:rPr>
        <w:t xml:space="preserve"> </w:t>
      </w:r>
      <w:r>
        <w:rPr>
          <w:sz w:val="24"/>
        </w:rPr>
        <w:t>inform</w:t>
      </w:r>
      <w:r>
        <w:rPr>
          <w:spacing w:val="-5"/>
          <w:sz w:val="24"/>
        </w:rPr>
        <w:t xml:space="preserve"> </w:t>
      </w:r>
      <w:r>
        <w:rPr>
          <w:sz w:val="24"/>
        </w:rPr>
        <w:t>decision-making</w:t>
      </w:r>
      <w:r>
        <w:rPr>
          <w:spacing w:val="-4"/>
          <w:sz w:val="24"/>
        </w:rPr>
        <w:t xml:space="preserve"> </w:t>
      </w:r>
      <w:r>
        <w:rPr>
          <w:sz w:val="24"/>
        </w:rPr>
        <w:t>(either</w:t>
      </w:r>
      <w:r>
        <w:rPr>
          <w:spacing w:val="-4"/>
          <w:sz w:val="24"/>
        </w:rPr>
        <w:t xml:space="preserve"> </w:t>
      </w:r>
      <w:r>
        <w:rPr>
          <w:sz w:val="24"/>
        </w:rPr>
        <w:t>directly,</w:t>
      </w:r>
      <w:r>
        <w:rPr>
          <w:spacing w:val="-5"/>
          <w:sz w:val="24"/>
        </w:rPr>
        <w:t xml:space="preserve"> </w:t>
      </w:r>
      <w:r>
        <w:rPr>
          <w:sz w:val="24"/>
        </w:rPr>
        <w:t>or</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aid</w:t>
      </w:r>
      <w:r>
        <w:rPr>
          <w:spacing w:val="-4"/>
          <w:sz w:val="24"/>
        </w:rPr>
        <w:t xml:space="preserve"> </w:t>
      </w:r>
      <w:r>
        <w:rPr>
          <w:sz w:val="24"/>
        </w:rPr>
        <w:t>of</w:t>
      </w:r>
      <w:r>
        <w:rPr>
          <w:spacing w:val="-4"/>
          <w:sz w:val="24"/>
        </w:rPr>
        <w:t xml:space="preserve"> </w:t>
      </w:r>
      <w:r>
        <w:rPr>
          <w:sz w:val="24"/>
        </w:rPr>
        <w:t>consultants)</w:t>
      </w:r>
    </w:p>
    <w:p w14:paraId="0DAD5072" w14:textId="77777777" w:rsidR="00A720FC" w:rsidRDefault="00EA643F" w:rsidP="00F819D9">
      <w:pPr>
        <w:pStyle w:val="ListParagraph"/>
        <w:numPr>
          <w:ilvl w:val="0"/>
          <w:numId w:val="1"/>
        </w:numPr>
        <w:tabs>
          <w:tab w:val="left" w:pos="838"/>
        </w:tabs>
        <w:spacing w:line="242" w:lineRule="auto"/>
        <w:ind w:right="450"/>
        <w:jc w:val="both"/>
        <w:rPr>
          <w:sz w:val="24"/>
        </w:rPr>
      </w:pPr>
      <w:r>
        <w:rPr>
          <w:sz w:val="24"/>
        </w:rPr>
        <w:t>ensure</w:t>
      </w:r>
      <w:r>
        <w:rPr>
          <w:spacing w:val="-4"/>
          <w:sz w:val="24"/>
        </w:rPr>
        <w:t xml:space="preserve"> </w:t>
      </w:r>
      <w:r>
        <w:rPr>
          <w:sz w:val="24"/>
        </w:rPr>
        <w:t>that</w:t>
      </w:r>
      <w:r>
        <w:rPr>
          <w:spacing w:val="-4"/>
          <w:sz w:val="24"/>
        </w:rPr>
        <w:t xml:space="preserve"> </w:t>
      </w:r>
      <w:r>
        <w:rPr>
          <w:sz w:val="24"/>
        </w:rPr>
        <w:t>any</w:t>
      </w:r>
      <w:r>
        <w:rPr>
          <w:spacing w:val="-5"/>
          <w:sz w:val="24"/>
        </w:rPr>
        <w:t xml:space="preserve"> </w:t>
      </w:r>
      <w:r>
        <w:rPr>
          <w:sz w:val="24"/>
        </w:rPr>
        <w:t>planning</w:t>
      </w:r>
      <w:r>
        <w:rPr>
          <w:spacing w:val="-5"/>
          <w:sz w:val="24"/>
        </w:rPr>
        <w:t xml:space="preserve"> </w:t>
      </w:r>
      <w:r>
        <w:rPr>
          <w:sz w:val="24"/>
        </w:rPr>
        <w:t>related</w:t>
      </w:r>
      <w:r>
        <w:rPr>
          <w:spacing w:val="-3"/>
          <w:sz w:val="24"/>
        </w:rPr>
        <w:t xml:space="preserve"> </w:t>
      </w:r>
      <w:r>
        <w:rPr>
          <w:sz w:val="24"/>
        </w:rPr>
        <w:t>documentation</w:t>
      </w:r>
      <w:r>
        <w:rPr>
          <w:spacing w:val="-3"/>
          <w:sz w:val="24"/>
        </w:rPr>
        <w:t xml:space="preserve"> </w:t>
      </w:r>
      <w:r>
        <w:rPr>
          <w:sz w:val="24"/>
        </w:rPr>
        <w:t>complies</w:t>
      </w:r>
      <w:r>
        <w:rPr>
          <w:spacing w:val="-2"/>
          <w:sz w:val="24"/>
        </w:rPr>
        <w:t xml:space="preserve"> </w:t>
      </w:r>
      <w:r>
        <w:rPr>
          <w:sz w:val="24"/>
        </w:rPr>
        <w:t>with</w:t>
      </w:r>
      <w:r>
        <w:rPr>
          <w:spacing w:val="-4"/>
          <w:sz w:val="24"/>
        </w:rPr>
        <w:t xml:space="preserve"> </w:t>
      </w:r>
      <w:r>
        <w:rPr>
          <w:sz w:val="24"/>
        </w:rPr>
        <w:t>the</w:t>
      </w:r>
      <w:r>
        <w:rPr>
          <w:spacing w:val="-5"/>
          <w:sz w:val="24"/>
        </w:rPr>
        <w:t xml:space="preserve"> </w:t>
      </w:r>
      <w:r>
        <w:rPr>
          <w:sz w:val="24"/>
        </w:rPr>
        <w:t>district councils</w:t>
      </w:r>
      <w:r>
        <w:rPr>
          <w:spacing w:val="-4"/>
          <w:sz w:val="24"/>
        </w:rPr>
        <w:t xml:space="preserve"> </w:t>
      </w:r>
      <w:r>
        <w:rPr>
          <w:sz w:val="24"/>
        </w:rPr>
        <w:t>Statement</w:t>
      </w:r>
      <w:r>
        <w:rPr>
          <w:spacing w:val="-3"/>
          <w:sz w:val="24"/>
        </w:rPr>
        <w:t xml:space="preserve"> </w:t>
      </w:r>
      <w:r>
        <w:rPr>
          <w:sz w:val="24"/>
        </w:rPr>
        <w:t>of</w:t>
      </w:r>
      <w:r>
        <w:rPr>
          <w:spacing w:val="-3"/>
          <w:sz w:val="24"/>
        </w:rPr>
        <w:t xml:space="preserve"> </w:t>
      </w:r>
      <w:r>
        <w:rPr>
          <w:sz w:val="24"/>
        </w:rPr>
        <w:t>Community</w:t>
      </w:r>
      <w:r>
        <w:rPr>
          <w:spacing w:val="-4"/>
          <w:sz w:val="24"/>
        </w:rPr>
        <w:t xml:space="preserve"> </w:t>
      </w:r>
      <w:r>
        <w:rPr>
          <w:sz w:val="24"/>
        </w:rPr>
        <w:t>Involvement</w:t>
      </w:r>
      <w:r>
        <w:rPr>
          <w:spacing w:val="-3"/>
          <w:sz w:val="24"/>
        </w:rPr>
        <w:t xml:space="preserve"> </w:t>
      </w:r>
      <w:r>
        <w:rPr>
          <w:sz w:val="24"/>
        </w:rPr>
        <w:t>(SCI)</w:t>
      </w:r>
      <w:r>
        <w:rPr>
          <w:spacing w:val="-5"/>
          <w:sz w:val="24"/>
        </w:rPr>
        <w:t xml:space="preserve"> </w:t>
      </w:r>
      <w:r>
        <w:rPr>
          <w:sz w:val="24"/>
        </w:rPr>
        <w:t>and</w:t>
      </w:r>
      <w:r>
        <w:rPr>
          <w:spacing w:val="-3"/>
          <w:sz w:val="24"/>
        </w:rPr>
        <w:t xml:space="preserve"> </w:t>
      </w:r>
      <w:r>
        <w:rPr>
          <w:sz w:val="24"/>
        </w:rPr>
        <w:t>is</w:t>
      </w:r>
      <w:r>
        <w:rPr>
          <w:spacing w:val="-4"/>
          <w:sz w:val="24"/>
        </w:rPr>
        <w:t xml:space="preserve"> </w:t>
      </w:r>
      <w:r>
        <w:rPr>
          <w:sz w:val="24"/>
        </w:rPr>
        <w:t>appropriate</w:t>
      </w:r>
      <w:r>
        <w:rPr>
          <w:spacing w:val="-6"/>
          <w:sz w:val="24"/>
        </w:rPr>
        <w:t xml:space="preserve"> </w:t>
      </w:r>
      <w:r>
        <w:rPr>
          <w:sz w:val="24"/>
        </w:rPr>
        <w:t xml:space="preserve">for </w:t>
      </w:r>
      <w:r>
        <w:rPr>
          <w:spacing w:val="-2"/>
          <w:sz w:val="24"/>
        </w:rPr>
        <w:t>adoption.</w:t>
      </w:r>
    </w:p>
    <w:p w14:paraId="0DAD5073" w14:textId="77777777" w:rsidR="00A720FC" w:rsidRDefault="00EA643F" w:rsidP="00F819D9">
      <w:pPr>
        <w:pStyle w:val="ListParagraph"/>
        <w:numPr>
          <w:ilvl w:val="0"/>
          <w:numId w:val="1"/>
        </w:numPr>
        <w:tabs>
          <w:tab w:val="left" w:pos="838"/>
        </w:tabs>
        <w:spacing w:line="242" w:lineRule="auto"/>
        <w:ind w:right="341"/>
        <w:jc w:val="both"/>
        <w:rPr>
          <w:sz w:val="24"/>
        </w:rPr>
      </w:pPr>
      <w:r>
        <w:rPr>
          <w:sz w:val="24"/>
        </w:rPr>
        <w:t>ensure</w:t>
      </w:r>
      <w:r>
        <w:rPr>
          <w:spacing w:val="-5"/>
          <w:sz w:val="24"/>
        </w:rPr>
        <w:t xml:space="preserve"> </w:t>
      </w:r>
      <w:r>
        <w:rPr>
          <w:sz w:val="24"/>
        </w:rPr>
        <w:t>consultation</w:t>
      </w:r>
      <w:r>
        <w:rPr>
          <w:spacing w:val="-4"/>
          <w:sz w:val="24"/>
        </w:rPr>
        <w:t xml:space="preserve"> </w:t>
      </w:r>
      <w:r>
        <w:rPr>
          <w:sz w:val="24"/>
        </w:rPr>
        <w:t>with</w:t>
      </w:r>
      <w:r>
        <w:rPr>
          <w:spacing w:val="-5"/>
          <w:sz w:val="24"/>
        </w:rPr>
        <w:t xml:space="preserve"> </w:t>
      </w:r>
      <w:r>
        <w:rPr>
          <w:sz w:val="24"/>
        </w:rPr>
        <w:t>and</w:t>
      </w:r>
      <w:r>
        <w:rPr>
          <w:spacing w:val="-5"/>
          <w:sz w:val="24"/>
        </w:rPr>
        <w:t xml:space="preserve"> </w:t>
      </w:r>
      <w:r>
        <w:rPr>
          <w:sz w:val="24"/>
        </w:rPr>
        <w:t>co-operation</w:t>
      </w:r>
      <w:r>
        <w:rPr>
          <w:spacing w:val="-3"/>
          <w:sz w:val="24"/>
        </w:rPr>
        <w:t xml:space="preserve"> </w:t>
      </w:r>
      <w:r>
        <w:rPr>
          <w:sz w:val="24"/>
        </w:rPr>
        <w:t>from</w:t>
      </w:r>
      <w:r>
        <w:rPr>
          <w:spacing w:val="-3"/>
          <w:sz w:val="24"/>
        </w:rPr>
        <w:t xml:space="preserve"> </w:t>
      </w:r>
      <w:r>
        <w:rPr>
          <w:sz w:val="24"/>
        </w:rPr>
        <w:t>key</w:t>
      </w:r>
      <w:r>
        <w:rPr>
          <w:spacing w:val="-4"/>
          <w:sz w:val="24"/>
        </w:rPr>
        <w:t xml:space="preserve"> </w:t>
      </w:r>
      <w:r>
        <w:rPr>
          <w:sz w:val="24"/>
        </w:rPr>
        <w:t>stakeholders</w:t>
      </w:r>
      <w:r>
        <w:rPr>
          <w:spacing w:val="-6"/>
          <w:sz w:val="24"/>
        </w:rPr>
        <w:t xml:space="preserve"> </w:t>
      </w:r>
      <w:r>
        <w:rPr>
          <w:sz w:val="24"/>
        </w:rPr>
        <w:t>to</w:t>
      </w:r>
      <w:r>
        <w:rPr>
          <w:spacing w:val="-6"/>
          <w:sz w:val="24"/>
        </w:rPr>
        <w:t xml:space="preserve"> </w:t>
      </w:r>
      <w:r>
        <w:rPr>
          <w:sz w:val="24"/>
        </w:rPr>
        <w:t>ensure the deliverability of the project and of proposals included in the final plan</w:t>
      </w:r>
    </w:p>
    <w:p w14:paraId="0DAD5074" w14:textId="1D95BEB1" w:rsidR="00A720FC" w:rsidRDefault="00EA643F" w:rsidP="00F819D9">
      <w:pPr>
        <w:pStyle w:val="ListParagraph"/>
        <w:numPr>
          <w:ilvl w:val="0"/>
          <w:numId w:val="1"/>
        </w:numPr>
        <w:tabs>
          <w:tab w:val="left" w:pos="837"/>
          <w:tab w:val="left" w:pos="838"/>
        </w:tabs>
        <w:spacing w:line="242" w:lineRule="auto"/>
        <w:ind w:right="539"/>
        <w:rPr>
          <w:sz w:val="24"/>
        </w:rPr>
      </w:pPr>
      <w:r>
        <w:rPr>
          <w:sz w:val="24"/>
        </w:rPr>
        <w:t>promote</w:t>
      </w:r>
      <w:r>
        <w:rPr>
          <w:spacing w:val="-5"/>
          <w:sz w:val="24"/>
        </w:rPr>
        <w:t xml:space="preserve"> </w:t>
      </w:r>
      <w:r>
        <w:rPr>
          <w:sz w:val="24"/>
        </w:rPr>
        <w:t>the</w:t>
      </w:r>
      <w:r>
        <w:rPr>
          <w:spacing w:val="-3"/>
          <w:sz w:val="24"/>
        </w:rPr>
        <w:t xml:space="preserve"> </w:t>
      </w:r>
      <w:r>
        <w:rPr>
          <w:sz w:val="24"/>
        </w:rPr>
        <w:t>appropriate</w:t>
      </w:r>
      <w:r>
        <w:rPr>
          <w:spacing w:val="-6"/>
          <w:sz w:val="24"/>
        </w:rPr>
        <w:t xml:space="preserve"> </w:t>
      </w:r>
      <w:r>
        <w:rPr>
          <w:sz w:val="24"/>
        </w:rPr>
        <w:t>development</w:t>
      </w:r>
      <w:r>
        <w:rPr>
          <w:spacing w:val="-5"/>
          <w:sz w:val="24"/>
        </w:rPr>
        <w:t xml:space="preserve"> </w:t>
      </w:r>
      <w:r>
        <w:rPr>
          <w:sz w:val="24"/>
        </w:rPr>
        <w:t>of</w:t>
      </w:r>
      <w:r>
        <w:rPr>
          <w:spacing w:val="-2"/>
          <w:sz w:val="24"/>
        </w:rPr>
        <w:t xml:space="preserve"> </w:t>
      </w:r>
      <w:r>
        <w:rPr>
          <w:sz w:val="24"/>
        </w:rPr>
        <w:t>Warborough</w:t>
      </w:r>
      <w:r>
        <w:rPr>
          <w:spacing w:val="-5"/>
          <w:sz w:val="24"/>
        </w:rPr>
        <w:t xml:space="preserve"> </w:t>
      </w:r>
      <w:r>
        <w:rPr>
          <w:sz w:val="24"/>
        </w:rPr>
        <w:t>and</w:t>
      </w:r>
      <w:r>
        <w:rPr>
          <w:spacing w:val="-3"/>
          <w:sz w:val="24"/>
        </w:rPr>
        <w:t xml:space="preserve"> </w:t>
      </w:r>
      <w:r>
        <w:rPr>
          <w:sz w:val="24"/>
        </w:rPr>
        <w:t>Shillingford</w:t>
      </w:r>
      <w:r>
        <w:rPr>
          <w:spacing w:val="-3"/>
          <w:sz w:val="24"/>
        </w:rPr>
        <w:t xml:space="preserve"> </w:t>
      </w:r>
      <w:r>
        <w:rPr>
          <w:sz w:val="24"/>
        </w:rPr>
        <w:t xml:space="preserve">in accordance with the </w:t>
      </w:r>
      <w:r w:rsidR="00066A83">
        <w:rPr>
          <w:sz w:val="24"/>
        </w:rPr>
        <w:t>WSNP</w:t>
      </w:r>
    </w:p>
    <w:p w14:paraId="0DAD5075" w14:textId="14C13B22" w:rsidR="00A720FC" w:rsidRDefault="00EA643F" w:rsidP="00F819D9">
      <w:pPr>
        <w:pStyle w:val="ListParagraph"/>
        <w:numPr>
          <w:ilvl w:val="0"/>
          <w:numId w:val="1"/>
        </w:numPr>
        <w:tabs>
          <w:tab w:val="left" w:pos="837"/>
          <w:tab w:val="left" w:pos="838"/>
        </w:tabs>
        <w:spacing w:line="242" w:lineRule="auto"/>
        <w:ind w:right="482"/>
        <w:rPr>
          <w:sz w:val="24"/>
        </w:rPr>
      </w:pPr>
      <w:r>
        <w:rPr>
          <w:sz w:val="24"/>
        </w:rPr>
        <w:t>work</w:t>
      </w:r>
      <w:r>
        <w:rPr>
          <w:spacing w:val="-4"/>
          <w:sz w:val="24"/>
        </w:rPr>
        <w:t xml:space="preserve"> </w:t>
      </w:r>
      <w:r>
        <w:rPr>
          <w:sz w:val="24"/>
        </w:rPr>
        <w:t>positively</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district</w:t>
      </w:r>
      <w:r>
        <w:rPr>
          <w:spacing w:val="-4"/>
          <w:sz w:val="24"/>
        </w:rPr>
        <w:t xml:space="preserve"> </w:t>
      </w:r>
      <w:r>
        <w:rPr>
          <w:sz w:val="24"/>
        </w:rPr>
        <w:t>council</w:t>
      </w:r>
      <w:r>
        <w:rPr>
          <w:spacing w:val="-3"/>
          <w:sz w:val="24"/>
        </w:rPr>
        <w:t xml:space="preserve"> </w:t>
      </w:r>
      <w:r>
        <w:rPr>
          <w:sz w:val="24"/>
        </w:rPr>
        <w:t>to</w:t>
      </w:r>
      <w:r>
        <w:rPr>
          <w:spacing w:val="-2"/>
          <w:sz w:val="24"/>
        </w:rPr>
        <w:t xml:space="preserve"> </w:t>
      </w:r>
      <w:r>
        <w:rPr>
          <w:sz w:val="24"/>
        </w:rPr>
        <w:t>ensure</w:t>
      </w:r>
      <w:r>
        <w:rPr>
          <w:spacing w:val="-4"/>
          <w:sz w:val="24"/>
        </w:rPr>
        <w:t xml:space="preserve"> </w:t>
      </w:r>
      <w:r>
        <w:rPr>
          <w:sz w:val="24"/>
        </w:rPr>
        <w:t>the</w:t>
      </w:r>
      <w:r>
        <w:rPr>
          <w:spacing w:val="-2"/>
          <w:sz w:val="24"/>
        </w:rPr>
        <w:t xml:space="preserve"> </w:t>
      </w:r>
      <w:r>
        <w:rPr>
          <w:sz w:val="24"/>
        </w:rPr>
        <w:t>plan</w:t>
      </w:r>
      <w:r>
        <w:rPr>
          <w:spacing w:val="-2"/>
          <w:sz w:val="24"/>
        </w:rPr>
        <w:t xml:space="preserve"> </w:t>
      </w:r>
      <w:r>
        <w:rPr>
          <w:sz w:val="24"/>
        </w:rPr>
        <w:t>is</w:t>
      </w:r>
      <w:r>
        <w:rPr>
          <w:spacing w:val="-5"/>
          <w:sz w:val="24"/>
        </w:rPr>
        <w:t xml:space="preserve"> </w:t>
      </w:r>
      <w:r>
        <w:rPr>
          <w:sz w:val="24"/>
        </w:rPr>
        <w:t>in</w:t>
      </w:r>
      <w:r>
        <w:rPr>
          <w:spacing w:val="-4"/>
          <w:sz w:val="24"/>
        </w:rPr>
        <w:t xml:space="preserve"> </w:t>
      </w:r>
      <w:r>
        <w:rPr>
          <w:sz w:val="24"/>
        </w:rPr>
        <w:t>conformity with the adopted development plan</w:t>
      </w:r>
    </w:p>
    <w:p w14:paraId="0DAD5076" w14:textId="54064EFB" w:rsidR="00A720FC" w:rsidRDefault="00066A83" w:rsidP="00F819D9">
      <w:pPr>
        <w:pStyle w:val="ListParagraph"/>
        <w:numPr>
          <w:ilvl w:val="0"/>
          <w:numId w:val="1"/>
        </w:numPr>
        <w:tabs>
          <w:tab w:val="left" w:pos="837"/>
          <w:tab w:val="left" w:pos="838"/>
        </w:tabs>
        <w:spacing w:line="242" w:lineRule="auto"/>
        <w:ind w:right="112"/>
        <w:rPr>
          <w:sz w:val="24"/>
        </w:rPr>
      </w:pPr>
      <w:r>
        <w:rPr>
          <w:sz w:val="24"/>
        </w:rPr>
        <w:t>w</w:t>
      </w:r>
      <w:r w:rsidR="00EA643F">
        <w:rPr>
          <w:sz w:val="24"/>
        </w:rPr>
        <w:t>ork</w:t>
      </w:r>
      <w:r w:rsidR="00EA643F">
        <w:rPr>
          <w:spacing w:val="-3"/>
          <w:sz w:val="24"/>
        </w:rPr>
        <w:t xml:space="preserve"> </w:t>
      </w:r>
      <w:r w:rsidR="00EA643F">
        <w:rPr>
          <w:sz w:val="24"/>
        </w:rPr>
        <w:t>positively</w:t>
      </w:r>
      <w:r w:rsidR="00EA643F">
        <w:rPr>
          <w:spacing w:val="-2"/>
          <w:sz w:val="24"/>
        </w:rPr>
        <w:t xml:space="preserve"> </w:t>
      </w:r>
      <w:r w:rsidR="00EA643F">
        <w:rPr>
          <w:sz w:val="24"/>
        </w:rPr>
        <w:t>with</w:t>
      </w:r>
      <w:r w:rsidR="00EA643F">
        <w:rPr>
          <w:spacing w:val="-3"/>
          <w:sz w:val="24"/>
        </w:rPr>
        <w:t xml:space="preserve"> </w:t>
      </w:r>
      <w:r w:rsidR="00EA643F">
        <w:rPr>
          <w:sz w:val="24"/>
        </w:rPr>
        <w:t>the</w:t>
      </w:r>
      <w:r w:rsidR="00EA643F">
        <w:rPr>
          <w:spacing w:val="-3"/>
          <w:sz w:val="24"/>
        </w:rPr>
        <w:t xml:space="preserve"> </w:t>
      </w:r>
      <w:r w:rsidR="00EA643F">
        <w:rPr>
          <w:sz w:val="24"/>
        </w:rPr>
        <w:t>district</w:t>
      </w:r>
      <w:r w:rsidR="00EA643F">
        <w:rPr>
          <w:spacing w:val="-3"/>
          <w:sz w:val="24"/>
        </w:rPr>
        <w:t xml:space="preserve"> </w:t>
      </w:r>
      <w:r w:rsidR="00EA643F">
        <w:rPr>
          <w:sz w:val="24"/>
        </w:rPr>
        <w:t>council</w:t>
      </w:r>
      <w:r w:rsidR="00EA643F">
        <w:rPr>
          <w:spacing w:val="-2"/>
          <w:sz w:val="24"/>
        </w:rPr>
        <w:t xml:space="preserve"> </w:t>
      </w:r>
      <w:r w:rsidR="00EA643F">
        <w:rPr>
          <w:sz w:val="24"/>
        </w:rPr>
        <w:t>in</w:t>
      </w:r>
      <w:r w:rsidR="00EA643F">
        <w:rPr>
          <w:spacing w:val="-3"/>
          <w:sz w:val="24"/>
        </w:rPr>
        <w:t xml:space="preserve"> </w:t>
      </w:r>
      <w:r w:rsidR="00EA643F">
        <w:rPr>
          <w:sz w:val="24"/>
        </w:rPr>
        <w:t>auditing</w:t>
      </w:r>
      <w:r w:rsidR="00EA643F">
        <w:rPr>
          <w:spacing w:val="-2"/>
          <w:sz w:val="24"/>
        </w:rPr>
        <w:t xml:space="preserve"> </w:t>
      </w:r>
      <w:r w:rsidR="00EA643F">
        <w:rPr>
          <w:sz w:val="24"/>
        </w:rPr>
        <w:t>the</w:t>
      </w:r>
      <w:r w:rsidR="00EA643F">
        <w:rPr>
          <w:spacing w:val="-2"/>
          <w:sz w:val="24"/>
        </w:rPr>
        <w:t xml:space="preserve"> </w:t>
      </w:r>
      <w:r w:rsidR="00EA643F">
        <w:rPr>
          <w:sz w:val="24"/>
        </w:rPr>
        <w:t>project</w:t>
      </w:r>
      <w:r w:rsidR="00EA643F">
        <w:rPr>
          <w:spacing w:val="-3"/>
          <w:sz w:val="24"/>
        </w:rPr>
        <w:t xml:space="preserve"> </w:t>
      </w:r>
      <w:r w:rsidR="00EA643F">
        <w:rPr>
          <w:sz w:val="24"/>
        </w:rPr>
        <w:t>plan</w:t>
      </w:r>
      <w:r w:rsidR="00EA643F">
        <w:rPr>
          <w:spacing w:val="-2"/>
          <w:sz w:val="24"/>
        </w:rPr>
        <w:t xml:space="preserve"> </w:t>
      </w:r>
      <w:r w:rsidR="00EA643F">
        <w:rPr>
          <w:sz w:val="24"/>
        </w:rPr>
        <w:t>or</w:t>
      </w:r>
      <w:r w:rsidR="00EA643F">
        <w:rPr>
          <w:spacing w:val="-2"/>
          <w:sz w:val="24"/>
        </w:rPr>
        <w:t xml:space="preserve"> </w:t>
      </w:r>
      <w:r w:rsidR="00EA643F">
        <w:rPr>
          <w:sz w:val="24"/>
        </w:rPr>
        <w:t>the</w:t>
      </w:r>
      <w:r w:rsidR="00EA643F">
        <w:rPr>
          <w:spacing w:val="-3"/>
          <w:sz w:val="24"/>
        </w:rPr>
        <w:t xml:space="preserve"> </w:t>
      </w:r>
      <w:r w:rsidR="00EA643F">
        <w:rPr>
          <w:sz w:val="24"/>
        </w:rPr>
        <w:t>use of any grant funding from the district council.</w:t>
      </w:r>
    </w:p>
    <w:p w14:paraId="0DAD5077" w14:textId="77777777" w:rsidR="00A720FC" w:rsidRPr="002736C9" w:rsidRDefault="00A720FC">
      <w:pPr>
        <w:pStyle w:val="BodyText"/>
        <w:ind w:left="0"/>
        <w:rPr>
          <w:sz w:val="32"/>
        </w:rPr>
      </w:pPr>
    </w:p>
    <w:p w14:paraId="0DAD5078" w14:textId="77777777" w:rsidR="00A720FC" w:rsidRPr="002736C9" w:rsidRDefault="00A720FC">
      <w:pPr>
        <w:pStyle w:val="BodyText"/>
        <w:spacing w:before="9"/>
        <w:ind w:left="0"/>
        <w:rPr>
          <w:sz w:val="32"/>
        </w:rPr>
      </w:pPr>
    </w:p>
    <w:p w14:paraId="0DAD5079" w14:textId="77777777" w:rsidR="00A720FC" w:rsidRDefault="00EA643F">
      <w:pPr>
        <w:pStyle w:val="Heading1"/>
      </w:pPr>
      <w:r>
        <w:t>CHAIRMAN</w:t>
      </w:r>
      <w:r>
        <w:rPr>
          <w:spacing w:val="-9"/>
        </w:rPr>
        <w:t xml:space="preserve"> </w:t>
      </w:r>
      <w:r>
        <w:t>AND</w:t>
      </w:r>
      <w:r>
        <w:rPr>
          <w:spacing w:val="-9"/>
        </w:rPr>
        <w:t xml:space="preserve"> </w:t>
      </w:r>
      <w:r>
        <w:t>OTHER</w:t>
      </w:r>
      <w:r>
        <w:rPr>
          <w:spacing w:val="-8"/>
        </w:rPr>
        <w:t xml:space="preserve"> </w:t>
      </w:r>
      <w:r>
        <w:rPr>
          <w:spacing w:val="-2"/>
        </w:rPr>
        <w:t>OFFICES</w:t>
      </w:r>
    </w:p>
    <w:p w14:paraId="0DAD507D" w14:textId="164CB006" w:rsidR="00A720FC" w:rsidRPr="002736C9" w:rsidRDefault="00EA643F" w:rsidP="002736C9">
      <w:pPr>
        <w:pStyle w:val="BodyText"/>
        <w:spacing w:before="247"/>
        <w:ind w:left="118"/>
        <w:rPr>
          <w:spacing w:val="-5"/>
        </w:rPr>
      </w:pPr>
      <w:r>
        <w:t>The</w:t>
      </w:r>
      <w:r>
        <w:rPr>
          <w:spacing w:val="-3"/>
        </w:rPr>
        <w:t xml:space="preserve"> </w:t>
      </w:r>
      <w:r>
        <w:t>Steering</w:t>
      </w:r>
      <w:r>
        <w:rPr>
          <w:spacing w:val="-4"/>
        </w:rPr>
        <w:t xml:space="preserve"> </w:t>
      </w:r>
      <w:r>
        <w:t>Group</w:t>
      </w:r>
      <w:r>
        <w:rPr>
          <w:spacing w:val="-3"/>
        </w:rPr>
        <w:t xml:space="preserve"> </w:t>
      </w:r>
      <w:r>
        <w:t>will</w:t>
      </w:r>
      <w:r>
        <w:rPr>
          <w:spacing w:val="-4"/>
        </w:rPr>
        <w:t xml:space="preserve"> </w:t>
      </w:r>
      <w:r>
        <w:t>appoint/elect</w:t>
      </w:r>
      <w:r>
        <w:rPr>
          <w:spacing w:val="-5"/>
        </w:rPr>
        <w:t xml:space="preserve"> </w:t>
      </w:r>
      <w:r>
        <w:t>a</w:t>
      </w:r>
      <w:r>
        <w:rPr>
          <w:spacing w:val="-4"/>
        </w:rPr>
        <w:t xml:space="preserve"> </w:t>
      </w:r>
      <w:r>
        <w:t>Chairman</w:t>
      </w:r>
      <w:r>
        <w:rPr>
          <w:spacing w:val="-7"/>
        </w:rPr>
        <w:t xml:space="preserve"> </w:t>
      </w:r>
      <w:r>
        <w:t>and</w:t>
      </w:r>
      <w:r>
        <w:rPr>
          <w:spacing w:val="-5"/>
        </w:rPr>
        <w:t xml:space="preserve"> </w:t>
      </w:r>
      <w:r>
        <w:t>Deputy</w:t>
      </w:r>
      <w:r>
        <w:rPr>
          <w:spacing w:val="-4"/>
        </w:rPr>
        <w:t xml:space="preserve"> </w:t>
      </w:r>
      <w:r>
        <w:t>Chairman</w:t>
      </w:r>
      <w:r>
        <w:rPr>
          <w:spacing w:val="-5"/>
        </w:rPr>
        <w:t xml:space="preserve"> </w:t>
      </w:r>
      <w:r>
        <w:t>from</w:t>
      </w:r>
      <w:r>
        <w:rPr>
          <w:spacing w:val="-3"/>
        </w:rPr>
        <w:t xml:space="preserve"> </w:t>
      </w:r>
      <w:r>
        <w:t>the Group members.</w:t>
      </w:r>
      <w:r w:rsidR="00066A83">
        <w:t xml:space="preserve"> </w:t>
      </w:r>
      <w:r>
        <w:t>Both</w:t>
      </w:r>
      <w:r>
        <w:rPr>
          <w:spacing w:val="-4"/>
        </w:rPr>
        <w:t xml:space="preserve"> </w:t>
      </w:r>
      <w:r>
        <w:t>the</w:t>
      </w:r>
      <w:r>
        <w:rPr>
          <w:spacing w:val="-5"/>
        </w:rPr>
        <w:t xml:space="preserve"> </w:t>
      </w:r>
      <w:r>
        <w:t>Chairman</w:t>
      </w:r>
      <w:r>
        <w:rPr>
          <w:spacing w:val="-2"/>
        </w:rPr>
        <w:t xml:space="preserve"> </w:t>
      </w:r>
      <w:r>
        <w:t>and</w:t>
      </w:r>
      <w:r>
        <w:rPr>
          <w:spacing w:val="-5"/>
        </w:rPr>
        <w:t xml:space="preserve"> </w:t>
      </w:r>
      <w:r>
        <w:t>Deputy</w:t>
      </w:r>
      <w:r>
        <w:rPr>
          <w:spacing w:val="-3"/>
        </w:rPr>
        <w:t xml:space="preserve"> </w:t>
      </w:r>
      <w:r>
        <w:t>sh</w:t>
      </w:r>
      <w:r w:rsidR="00D60D5C">
        <w:t>ould</w:t>
      </w:r>
      <w:r>
        <w:rPr>
          <w:spacing w:val="-3"/>
        </w:rPr>
        <w:t xml:space="preserve"> </w:t>
      </w:r>
      <w:r>
        <w:t>remain</w:t>
      </w:r>
      <w:r>
        <w:rPr>
          <w:spacing w:val="-4"/>
        </w:rPr>
        <w:t xml:space="preserve"> </w:t>
      </w:r>
      <w:r>
        <w:t>in</w:t>
      </w:r>
      <w:r>
        <w:rPr>
          <w:spacing w:val="-4"/>
        </w:rPr>
        <w:t xml:space="preserve"> </w:t>
      </w:r>
      <w:r>
        <w:t>that</w:t>
      </w:r>
      <w:r>
        <w:rPr>
          <w:spacing w:val="-2"/>
        </w:rPr>
        <w:t xml:space="preserve"> </w:t>
      </w:r>
      <w:r>
        <w:t>position</w:t>
      </w:r>
      <w:r>
        <w:rPr>
          <w:spacing w:val="-4"/>
        </w:rPr>
        <w:t xml:space="preserve"> </w:t>
      </w:r>
      <w:r w:rsidRPr="002736C9">
        <w:rPr>
          <w:spacing w:val="-5"/>
        </w:rPr>
        <w:t>following</w:t>
      </w:r>
      <w:r>
        <w:rPr>
          <w:spacing w:val="-5"/>
        </w:rPr>
        <w:t xml:space="preserve"> </w:t>
      </w:r>
      <w:r w:rsidRPr="002736C9">
        <w:rPr>
          <w:spacing w:val="-5"/>
        </w:rPr>
        <w:t xml:space="preserve">their election until completion of the </w:t>
      </w:r>
      <w:r w:rsidR="00066A83" w:rsidRPr="002736C9">
        <w:rPr>
          <w:spacing w:val="-5"/>
        </w:rPr>
        <w:t>review</w:t>
      </w:r>
      <w:r w:rsidRPr="002736C9">
        <w:rPr>
          <w:spacing w:val="-5"/>
        </w:rPr>
        <w:t>.</w:t>
      </w:r>
      <w:r w:rsidR="00066A83" w:rsidRPr="002736C9">
        <w:rPr>
          <w:spacing w:val="-5"/>
        </w:rPr>
        <w:t xml:space="preserve"> </w:t>
      </w:r>
      <w:r w:rsidR="00D60D5C" w:rsidRPr="002736C9">
        <w:rPr>
          <w:spacing w:val="-5"/>
        </w:rPr>
        <w:t>T</w:t>
      </w:r>
      <w:r w:rsidR="00066A83" w:rsidRPr="002736C9">
        <w:rPr>
          <w:spacing w:val="-5"/>
        </w:rPr>
        <w:t>he Ste</w:t>
      </w:r>
      <w:r w:rsidR="00A159A3" w:rsidRPr="002736C9">
        <w:rPr>
          <w:spacing w:val="-5"/>
        </w:rPr>
        <w:t>e</w:t>
      </w:r>
      <w:r w:rsidR="00066A83" w:rsidRPr="002736C9">
        <w:rPr>
          <w:spacing w:val="-5"/>
        </w:rPr>
        <w:t>ring Group</w:t>
      </w:r>
      <w:r w:rsidR="00D60D5C" w:rsidRPr="002736C9">
        <w:rPr>
          <w:spacing w:val="-5"/>
        </w:rPr>
        <w:t xml:space="preserve"> retains </w:t>
      </w:r>
      <w:proofErr w:type="gramStart"/>
      <w:r w:rsidR="00D60D5C" w:rsidRPr="002736C9">
        <w:rPr>
          <w:spacing w:val="-5"/>
        </w:rPr>
        <w:t xml:space="preserve">the </w:t>
      </w:r>
      <w:r w:rsidR="00066A83" w:rsidRPr="002736C9">
        <w:rPr>
          <w:spacing w:val="-5"/>
        </w:rPr>
        <w:t xml:space="preserve"> ability</w:t>
      </w:r>
      <w:proofErr w:type="gramEnd"/>
      <w:r w:rsidR="00066A83" w:rsidRPr="002736C9">
        <w:rPr>
          <w:spacing w:val="-5"/>
        </w:rPr>
        <w:t xml:space="preserve"> to alter its own membership</w:t>
      </w:r>
      <w:r w:rsidR="00D60D5C" w:rsidRPr="002736C9">
        <w:rPr>
          <w:spacing w:val="-5"/>
        </w:rPr>
        <w:t xml:space="preserve"> and leadership</w:t>
      </w:r>
      <w:r w:rsidR="00066A83" w:rsidRPr="002736C9">
        <w:rPr>
          <w:spacing w:val="-5"/>
        </w:rPr>
        <w:t>.</w:t>
      </w:r>
    </w:p>
    <w:p w14:paraId="0DAD507E" w14:textId="17098098" w:rsidR="00A720FC" w:rsidRDefault="00EA643F" w:rsidP="002736C9">
      <w:pPr>
        <w:pStyle w:val="BodyText"/>
        <w:spacing w:before="247"/>
        <w:ind w:left="118"/>
      </w:pPr>
      <w:r w:rsidRPr="002736C9">
        <w:rPr>
          <w:spacing w:val="-5"/>
        </w:rPr>
        <w:t>The Chairman</w:t>
      </w:r>
      <w:r>
        <w:rPr>
          <w:spacing w:val="-3"/>
        </w:rPr>
        <w:t xml:space="preserve"> </w:t>
      </w:r>
      <w:r>
        <w:t>or</w:t>
      </w:r>
      <w:r>
        <w:rPr>
          <w:spacing w:val="-3"/>
        </w:rPr>
        <w:t xml:space="preserve"> </w:t>
      </w:r>
      <w:r>
        <w:t>in</w:t>
      </w:r>
      <w:r>
        <w:rPr>
          <w:spacing w:val="-3"/>
        </w:rPr>
        <w:t xml:space="preserve"> </w:t>
      </w:r>
      <w:r w:rsidR="00066A83">
        <w:t>their</w:t>
      </w:r>
      <w:r w:rsidR="00066A83">
        <w:rPr>
          <w:spacing w:val="-2"/>
        </w:rPr>
        <w:t xml:space="preserve"> </w:t>
      </w:r>
      <w:r>
        <w:t>absence</w:t>
      </w:r>
      <w:r>
        <w:rPr>
          <w:spacing w:val="-3"/>
        </w:rPr>
        <w:t xml:space="preserve"> </w:t>
      </w:r>
      <w:r>
        <w:t>the</w:t>
      </w:r>
      <w:r>
        <w:rPr>
          <w:spacing w:val="-1"/>
        </w:rPr>
        <w:t xml:space="preserve"> </w:t>
      </w:r>
      <w:r>
        <w:t>Deputy</w:t>
      </w:r>
      <w:r>
        <w:rPr>
          <w:spacing w:val="-2"/>
        </w:rPr>
        <w:t xml:space="preserve"> </w:t>
      </w:r>
      <w:r>
        <w:t>will</w:t>
      </w:r>
      <w:r>
        <w:rPr>
          <w:spacing w:val="-4"/>
        </w:rPr>
        <w:t xml:space="preserve"> </w:t>
      </w:r>
      <w:r>
        <w:t>be</w:t>
      </w:r>
      <w:r>
        <w:rPr>
          <w:spacing w:val="-1"/>
        </w:rPr>
        <w:t xml:space="preserve"> </w:t>
      </w:r>
      <w:r>
        <w:t>responsible</w:t>
      </w:r>
      <w:r>
        <w:rPr>
          <w:spacing w:val="-3"/>
        </w:rPr>
        <w:t xml:space="preserve"> </w:t>
      </w:r>
      <w:r>
        <w:t>for</w:t>
      </w:r>
      <w:r>
        <w:rPr>
          <w:spacing w:val="-3"/>
        </w:rPr>
        <w:t xml:space="preserve"> </w:t>
      </w:r>
      <w:r>
        <w:t>dealing</w:t>
      </w:r>
      <w:r>
        <w:rPr>
          <w:spacing w:val="-4"/>
        </w:rPr>
        <w:t xml:space="preserve"> </w:t>
      </w:r>
      <w:r>
        <w:t>with</w:t>
      </w:r>
      <w:r>
        <w:rPr>
          <w:spacing w:val="-1"/>
        </w:rPr>
        <w:t xml:space="preserve"> </w:t>
      </w:r>
      <w:r>
        <w:t>any media enquiries</w:t>
      </w:r>
      <w:r w:rsidR="00D60D5C">
        <w:t xml:space="preserve">. The Steering Group will provide appropriate representatives to report </w:t>
      </w:r>
      <w:r w:rsidR="00066A83">
        <w:t>to the Parish Council at public meetings</w:t>
      </w:r>
      <w:r>
        <w:t>.</w:t>
      </w:r>
    </w:p>
    <w:p w14:paraId="653EC284" w14:textId="77777777" w:rsidR="00266304" w:rsidRPr="002736C9" w:rsidRDefault="00266304">
      <w:pPr>
        <w:pStyle w:val="BodyText"/>
        <w:spacing w:before="1"/>
        <w:ind w:left="118"/>
        <w:rPr>
          <w:sz w:val="32"/>
        </w:rPr>
      </w:pPr>
    </w:p>
    <w:p w14:paraId="0DAD5090" w14:textId="77777777" w:rsidR="00A720FC" w:rsidRPr="002736C9" w:rsidRDefault="00A720FC">
      <w:pPr>
        <w:pStyle w:val="BodyText"/>
        <w:ind w:left="0"/>
        <w:rPr>
          <w:sz w:val="36"/>
        </w:rPr>
      </w:pPr>
    </w:p>
    <w:p w14:paraId="0DAD5091" w14:textId="77777777" w:rsidR="00A720FC" w:rsidRDefault="00EA643F" w:rsidP="002736C9">
      <w:pPr>
        <w:pStyle w:val="Heading1"/>
        <w:ind w:left="0" w:firstLine="118"/>
      </w:pPr>
      <w:r w:rsidRPr="002736C9">
        <w:t>MEETINGS</w:t>
      </w:r>
    </w:p>
    <w:p w14:paraId="29665591" w14:textId="3E6018B3" w:rsidR="006C4B2E" w:rsidRPr="002736C9" w:rsidRDefault="00EA643F" w:rsidP="002736C9">
      <w:pPr>
        <w:pStyle w:val="BodyText"/>
        <w:spacing w:before="247"/>
        <w:ind w:left="118"/>
        <w:rPr>
          <w:spacing w:val="-5"/>
        </w:rPr>
      </w:pPr>
      <w:r>
        <w:t xml:space="preserve">The group will meet </w:t>
      </w:r>
      <w:r w:rsidR="00066A83">
        <w:t xml:space="preserve">regularly throughout the </w:t>
      </w:r>
      <w:r w:rsidR="00E11881">
        <w:t xml:space="preserve">review </w:t>
      </w:r>
      <w:r>
        <w:t xml:space="preserve">of the </w:t>
      </w:r>
      <w:r w:rsidR="00066A83">
        <w:t>WSNP</w:t>
      </w:r>
      <w:r>
        <w:t>. The</w:t>
      </w:r>
      <w:r>
        <w:rPr>
          <w:spacing w:val="-4"/>
        </w:rPr>
        <w:t xml:space="preserve"> </w:t>
      </w:r>
      <w:r>
        <w:t>dates</w:t>
      </w:r>
      <w:r>
        <w:rPr>
          <w:spacing w:val="-2"/>
        </w:rPr>
        <w:t xml:space="preserve"> </w:t>
      </w:r>
      <w:r>
        <w:t>and</w:t>
      </w:r>
      <w:r>
        <w:rPr>
          <w:spacing w:val="-2"/>
        </w:rPr>
        <w:t xml:space="preserve"> </w:t>
      </w:r>
      <w:r>
        <w:t>regularity</w:t>
      </w:r>
      <w:r>
        <w:rPr>
          <w:spacing w:val="-5"/>
        </w:rPr>
        <w:t xml:space="preserve"> </w:t>
      </w:r>
      <w:r>
        <w:t>of</w:t>
      </w:r>
      <w:r>
        <w:rPr>
          <w:spacing w:val="-1"/>
        </w:rPr>
        <w:t xml:space="preserve"> </w:t>
      </w:r>
      <w:r>
        <w:t>meetings</w:t>
      </w:r>
      <w:r>
        <w:rPr>
          <w:spacing w:val="-3"/>
        </w:rPr>
        <w:t xml:space="preserve"> </w:t>
      </w:r>
      <w:r>
        <w:t>will</w:t>
      </w:r>
      <w:r>
        <w:rPr>
          <w:spacing w:val="-3"/>
        </w:rPr>
        <w:t xml:space="preserve"> </w:t>
      </w:r>
      <w:r>
        <w:t>be</w:t>
      </w:r>
      <w:r>
        <w:rPr>
          <w:spacing w:val="-2"/>
        </w:rPr>
        <w:t xml:space="preserve"> </w:t>
      </w:r>
      <w:r>
        <w:t>set</w:t>
      </w:r>
      <w:r>
        <w:rPr>
          <w:spacing w:val="-4"/>
        </w:rPr>
        <w:t xml:space="preserve"> </w:t>
      </w:r>
      <w:r>
        <w:t>by</w:t>
      </w:r>
      <w:r>
        <w:rPr>
          <w:spacing w:val="-3"/>
        </w:rPr>
        <w:t xml:space="preserve"> </w:t>
      </w:r>
      <w:r>
        <w:t>the</w:t>
      </w:r>
      <w:r>
        <w:rPr>
          <w:spacing w:val="-5"/>
        </w:rPr>
        <w:t xml:space="preserve"> </w:t>
      </w:r>
      <w:r>
        <w:t>group</w:t>
      </w:r>
      <w:r>
        <w:rPr>
          <w:spacing w:val="-4"/>
        </w:rPr>
        <w:t xml:space="preserve"> </w:t>
      </w:r>
      <w:r>
        <w:t>depending</w:t>
      </w:r>
      <w:r>
        <w:rPr>
          <w:spacing w:val="-5"/>
        </w:rPr>
        <w:t xml:space="preserve"> </w:t>
      </w:r>
      <w:r>
        <w:t>on</w:t>
      </w:r>
      <w:r>
        <w:rPr>
          <w:spacing w:val="-2"/>
        </w:rPr>
        <w:t xml:space="preserve"> </w:t>
      </w:r>
      <w:r>
        <w:t>the</w:t>
      </w:r>
      <w:r>
        <w:rPr>
          <w:spacing w:val="-2"/>
        </w:rPr>
        <w:t xml:space="preserve"> </w:t>
      </w:r>
      <w:r>
        <w:t>stage of the process and workload.</w:t>
      </w:r>
      <w:r w:rsidR="00066A83">
        <w:t xml:space="preserve"> In accordance with the set-up of the Steering Group </w:t>
      </w:r>
      <w:r w:rsidR="00A159A3">
        <w:t xml:space="preserve">to operate </w:t>
      </w:r>
      <w:r w:rsidR="00066A83" w:rsidRPr="002736C9">
        <w:rPr>
          <w:spacing w:val="-5"/>
        </w:rPr>
        <w:t>outside LGA 1972 rules, they do not have to hold all meetings in public with associated notification and recording requirements.</w:t>
      </w:r>
    </w:p>
    <w:p w14:paraId="675E3E39" w14:textId="3A792B67" w:rsidR="00066A83" w:rsidRPr="002736C9" w:rsidRDefault="00066A83" w:rsidP="002736C9">
      <w:pPr>
        <w:pStyle w:val="BodyText"/>
        <w:spacing w:before="247"/>
        <w:ind w:left="118"/>
        <w:rPr>
          <w:spacing w:val="-5"/>
        </w:rPr>
      </w:pPr>
      <w:r w:rsidRPr="002736C9">
        <w:rPr>
          <w:spacing w:val="-5"/>
        </w:rPr>
        <w:lastRenderedPageBreak/>
        <w:t>In accordance with best practices, the Steering Group will seek to hold a series of engagements with the parish, likely some remotely</w:t>
      </w:r>
      <w:r w:rsidR="00D60D5C" w:rsidRPr="002736C9">
        <w:rPr>
          <w:spacing w:val="-5"/>
        </w:rPr>
        <w:t xml:space="preserve"> and some in person</w:t>
      </w:r>
      <w:r w:rsidRPr="002736C9">
        <w:rPr>
          <w:spacing w:val="-5"/>
        </w:rPr>
        <w:t>.</w:t>
      </w:r>
    </w:p>
    <w:p w14:paraId="752E560B" w14:textId="16DC0E3B" w:rsidR="006C4B2E" w:rsidRPr="002736C9" w:rsidRDefault="00EA643F" w:rsidP="002736C9">
      <w:pPr>
        <w:pStyle w:val="BodyText"/>
        <w:spacing w:before="247"/>
        <w:ind w:left="118"/>
        <w:rPr>
          <w:spacing w:val="-5"/>
        </w:rPr>
      </w:pPr>
      <w:r w:rsidRPr="002736C9">
        <w:rPr>
          <w:spacing w:val="-5"/>
        </w:rPr>
        <w:t xml:space="preserve">The Steering Group members will receive an agenda </w:t>
      </w:r>
      <w:r w:rsidR="00066A83" w:rsidRPr="002736C9">
        <w:rPr>
          <w:spacing w:val="-5"/>
        </w:rPr>
        <w:t xml:space="preserve">and any documents for consideration at </w:t>
      </w:r>
      <w:r w:rsidRPr="002736C9">
        <w:rPr>
          <w:spacing w:val="-5"/>
        </w:rPr>
        <w:t>meetings at least 3 days prior to the meeting.</w:t>
      </w:r>
    </w:p>
    <w:p w14:paraId="2168F841" w14:textId="031CB3F9" w:rsidR="00066A83" w:rsidRPr="002736C9" w:rsidRDefault="00EA643F" w:rsidP="002736C9">
      <w:pPr>
        <w:pStyle w:val="BodyText"/>
        <w:spacing w:before="247"/>
        <w:ind w:left="118"/>
        <w:rPr>
          <w:spacing w:val="-5"/>
        </w:rPr>
      </w:pPr>
      <w:r w:rsidRPr="002736C9">
        <w:rPr>
          <w:spacing w:val="-5"/>
        </w:rPr>
        <w:t xml:space="preserve">Minutes of all meetings will be recorded and kept on file, draft minutes of meetings will be circulated </w:t>
      </w:r>
      <w:r w:rsidR="004569C6" w:rsidRPr="002736C9">
        <w:rPr>
          <w:spacing w:val="-5"/>
        </w:rPr>
        <w:t xml:space="preserve">to the </w:t>
      </w:r>
      <w:r w:rsidR="00D40BEC" w:rsidRPr="002736C9">
        <w:rPr>
          <w:spacing w:val="-5"/>
        </w:rPr>
        <w:t xml:space="preserve">Steering Group </w:t>
      </w:r>
      <w:r w:rsidRPr="002736C9">
        <w:rPr>
          <w:spacing w:val="-5"/>
        </w:rPr>
        <w:t>following each meeting after clearance by the Chair</w:t>
      </w:r>
      <w:r w:rsidR="00263E6E">
        <w:rPr>
          <w:spacing w:val="-5"/>
        </w:rPr>
        <w:t xml:space="preserve"> or, in their absence, the Deputy Chair</w:t>
      </w:r>
      <w:r w:rsidRPr="002736C9">
        <w:rPr>
          <w:spacing w:val="-5"/>
        </w:rPr>
        <w:t>.</w:t>
      </w:r>
      <w:r w:rsidR="00066A83" w:rsidRPr="002736C9">
        <w:rPr>
          <w:spacing w:val="-5"/>
        </w:rPr>
        <w:t xml:space="preserve"> Approved minutes will be </w:t>
      </w:r>
      <w:r w:rsidR="00D60D5C" w:rsidRPr="002736C9">
        <w:rPr>
          <w:spacing w:val="-5"/>
        </w:rPr>
        <w:t xml:space="preserve">published </w:t>
      </w:r>
      <w:r w:rsidR="00066A83" w:rsidRPr="002736C9">
        <w:rPr>
          <w:spacing w:val="-5"/>
        </w:rPr>
        <w:t xml:space="preserve">as soon as practicable. </w:t>
      </w:r>
    </w:p>
    <w:p w14:paraId="0DAD5095" w14:textId="57EA7D24" w:rsidR="00A720FC" w:rsidRDefault="00066A83" w:rsidP="002736C9">
      <w:pPr>
        <w:pStyle w:val="BodyText"/>
        <w:spacing w:before="247"/>
        <w:ind w:left="118"/>
      </w:pPr>
      <w:r w:rsidRPr="002736C9">
        <w:rPr>
          <w:spacing w:val="-5"/>
        </w:rPr>
        <w:t>Minutes</w:t>
      </w:r>
      <w:r w:rsidR="00D60D5C" w:rsidRPr="002736C9">
        <w:rPr>
          <w:spacing w:val="-5"/>
        </w:rPr>
        <w:t>, which</w:t>
      </w:r>
      <w:r>
        <w:t xml:space="preserve"> </w:t>
      </w:r>
      <w:r w:rsidR="00D60D5C">
        <w:t xml:space="preserve">are the responsibility of the Steering Group, </w:t>
      </w:r>
      <w:r>
        <w:t xml:space="preserve">will </w:t>
      </w:r>
      <w:r w:rsidR="00D60D5C">
        <w:t xml:space="preserve">record decisions made and may also </w:t>
      </w:r>
      <w:r>
        <w:t xml:space="preserve">elaborate on discussion points. Minutes are only challengeable by </w:t>
      </w:r>
      <w:r w:rsidR="00D60D5C">
        <w:t>meeting participants</w:t>
      </w:r>
      <w:r>
        <w:t>.</w:t>
      </w:r>
    </w:p>
    <w:p w14:paraId="6263CFAD" w14:textId="7F49B92B" w:rsidR="00E11881" w:rsidRPr="002736C9" w:rsidRDefault="00E11881" w:rsidP="002736C9">
      <w:pPr>
        <w:pStyle w:val="BodyText"/>
        <w:ind w:left="0" w:right="114"/>
        <w:jc w:val="both"/>
        <w:rPr>
          <w:sz w:val="32"/>
        </w:rPr>
      </w:pPr>
    </w:p>
    <w:p w14:paraId="4A51A22D" w14:textId="77777777" w:rsidR="000C0B12" w:rsidRPr="002736C9" w:rsidRDefault="000C0B12" w:rsidP="002736C9">
      <w:pPr>
        <w:pStyle w:val="BodyText"/>
        <w:ind w:left="0" w:right="114"/>
        <w:jc w:val="both"/>
        <w:rPr>
          <w:sz w:val="32"/>
        </w:rPr>
      </w:pPr>
    </w:p>
    <w:p w14:paraId="5467E323" w14:textId="59CFBE65" w:rsidR="00066A83" w:rsidRDefault="00EA643F" w:rsidP="002736C9">
      <w:pPr>
        <w:pStyle w:val="Heading1"/>
        <w:spacing w:line="363" w:lineRule="exact"/>
      </w:pPr>
      <w:r>
        <w:t>DECISION</w:t>
      </w:r>
      <w:r w:rsidRPr="002736C9">
        <w:rPr>
          <w:b w:val="0"/>
          <w:bCs w:val="0"/>
        </w:rPr>
        <w:t xml:space="preserve"> </w:t>
      </w:r>
      <w:r w:rsidRPr="00562B4E">
        <w:t>MAKING</w:t>
      </w:r>
    </w:p>
    <w:p w14:paraId="1EABBF9A" w14:textId="42B0FA96" w:rsidR="00066A83" w:rsidRDefault="00066A83" w:rsidP="002736C9">
      <w:pPr>
        <w:pStyle w:val="BodyText"/>
        <w:spacing w:before="247"/>
        <w:ind w:left="118"/>
      </w:pPr>
      <w:r>
        <w:t>A</w:t>
      </w:r>
      <w:r w:rsidRPr="002736C9">
        <w:t xml:space="preserve"> </w:t>
      </w:r>
      <w:r>
        <w:t>minimum</w:t>
      </w:r>
      <w:r w:rsidRPr="002736C9">
        <w:t xml:space="preserve"> </w:t>
      </w:r>
      <w:r>
        <w:t>of</w:t>
      </w:r>
      <w:r w:rsidRPr="002736C9">
        <w:t xml:space="preserve"> </w:t>
      </w:r>
      <w:r>
        <w:t>four</w:t>
      </w:r>
      <w:r w:rsidRPr="002736C9">
        <w:t xml:space="preserve"> </w:t>
      </w:r>
      <w:r>
        <w:t>members must</w:t>
      </w:r>
      <w:r w:rsidRPr="002736C9">
        <w:t xml:space="preserve"> </w:t>
      </w:r>
      <w:r>
        <w:t>be</w:t>
      </w:r>
      <w:r w:rsidRPr="002736C9">
        <w:t xml:space="preserve"> </w:t>
      </w:r>
      <w:r>
        <w:t>present</w:t>
      </w:r>
      <w:r w:rsidRPr="002736C9">
        <w:t xml:space="preserve"> </w:t>
      </w:r>
      <w:r>
        <w:t>to</w:t>
      </w:r>
      <w:r w:rsidRPr="002736C9">
        <w:t xml:space="preserve"> </w:t>
      </w:r>
      <w:r>
        <w:t>enable</w:t>
      </w:r>
      <w:r w:rsidRPr="002736C9">
        <w:t xml:space="preserve"> </w:t>
      </w:r>
      <w:r>
        <w:t>decisions</w:t>
      </w:r>
      <w:r w:rsidRPr="002736C9">
        <w:t xml:space="preserve"> </w:t>
      </w:r>
      <w:r>
        <w:t>to</w:t>
      </w:r>
      <w:r w:rsidRPr="002736C9">
        <w:t xml:space="preserve"> </w:t>
      </w:r>
      <w:r>
        <w:t>be</w:t>
      </w:r>
      <w:r w:rsidRPr="002736C9">
        <w:t xml:space="preserve"> </w:t>
      </w:r>
      <w:r>
        <w:t>taken.</w:t>
      </w:r>
      <w:r w:rsidRPr="002736C9">
        <w:t xml:space="preserve"> </w:t>
      </w:r>
      <w:r>
        <w:t>Decisions</w:t>
      </w:r>
      <w:r w:rsidRPr="002736C9">
        <w:t xml:space="preserve"> </w:t>
      </w:r>
      <w:r>
        <w:t>made</w:t>
      </w:r>
      <w:r w:rsidRPr="002736C9">
        <w:t xml:space="preserve"> </w:t>
      </w:r>
      <w:r>
        <w:t>by</w:t>
      </w:r>
      <w:r w:rsidRPr="002736C9">
        <w:t xml:space="preserve"> </w:t>
      </w:r>
      <w:r>
        <w:t>the</w:t>
      </w:r>
      <w:r w:rsidRPr="002736C9">
        <w:t xml:space="preserve"> </w:t>
      </w:r>
      <w:r>
        <w:t>Group</w:t>
      </w:r>
      <w:r w:rsidRPr="002736C9">
        <w:t xml:space="preserve"> </w:t>
      </w:r>
      <w:r>
        <w:t>should</w:t>
      </w:r>
      <w:r w:rsidRPr="002736C9">
        <w:t xml:space="preserve"> </w:t>
      </w:r>
      <w:r>
        <w:t>normally</w:t>
      </w:r>
      <w:r w:rsidRPr="002736C9">
        <w:t xml:space="preserve"> </w:t>
      </w:r>
      <w:r>
        <w:t>be</w:t>
      </w:r>
      <w:r w:rsidRPr="002736C9">
        <w:t xml:space="preserve"> </w:t>
      </w:r>
      <w:r>
        <w:t>by</w:t>
      </w:r>
      <w:r w:rsidRPr="002736C9">
        <w:t xml:space="preserve"> </w:t>
      </w:r>
      <w:r>
        <w:t>consensus</w:t>
      </w:r>
      <w:r w:rsidRPr="002736C9">
        <w:t xml:space="preserve"> </w:t>
      </w:r>
      <w:r>
        <w:t>at</w:t>
      </w:r>
      <w:r w:rsidRPr="002736C9">
        <w:t xml:space="preserve"> </w:t>
      </w:r>
      <w:r>
        <w:t>group</w:t>
      </w:r>
      <w:r w:rsidRPr="002736C9">
        <w:t xml:space="preserve"> </w:t>
      </w:r>
      <w:r>
        <w:t>meetings.</w:t>
      </w:r>
      <w:r w:rsidRPr="002736C9">
        <w:t xml:space="preserve"> </w:t>
      </w:r>
      <w:r>
        <w:t>If this is not possible then decisions will be taken by vote, with each member present having one vote, and a simple majority will be required to support a decision.</w:t>
      </w:r>
      <w:r w:rsidR="000A6C23">
        <w:t xml:space="preserve"> </w:t>
      </w:r>
      <w:r>
        <w:t>The Chair, or in their absence the Deputy Chair, shall have the casting vote.</w:t>
      </w:r>
    </w:p>
    <w:p w14:paraId="0DAD5098" w14:textId="2D78AE94" w:rsidR="00A720FC" w:rsidRDefault="00066A83" w:rsidP="002736C9">
      <w:pPr>
        <w:pStyle w:val="BodyText"/>
        <w:spacing w:before="247"/>
        <w:ind w:left="118"/>
      </w:pPr>
      <w:r>
        <w:t>In accordance with its set-up outside the LGA 1972, the Steering Group cannot make “decisions” on behalf of the Parish Council. It may, of course, in the manner of all working groups, make wide-ranging operational decisions. Those decisions considered significant stage-gates in the process, will be referred, with recommendation, to the Parish Council to be debated at a public</w:t>
      </w:r>
      <w:r w:rsidR="00562B4E">
        <w:t xml:space="preserve"> meeting</w:t>
      </w:r>
      <w:r>
        <w:t>.  In this way, though much of the work of the Steering Group will be carried out in private, those decisions considered most significant in the process will be taken in public by the Parish Council.</w:t>
      </w:r>
      <w:r w:rsidR="00D60D5C">
        <w:t xml:space="preserve"> These stage gates will be identified by the Steering Group, including its Parish Council appointed representatives, as the review develops.</w:t>
      </w:r>
      <w:r w:rsidR="003B566D">
        <w:t xml:space="preserve">   The Parish Council will incorporate identified stage-gates in their meeting agendas as requested by the Steering Group, and work with the Steering Group to ensure they are appropriately recorded.</w:t>
      </w:r>
    </w:p>
    <w:p w14:paraId="30C3D342" w14:textId="638C457E" w:rsidR="00066A83" w:rsidRPr="002736C9" w:rsidRDefault="00066A83">
      <w:pPr>
        <w:pStyle w:val="BodyText"/>
        <w:ind w:left="118" w:right="222"/>
        <w:rPr>
          <w:sz w:val="32"/>
        </w:rPr>
      </w:pPr>
    </w:p>
    <w:p w14:paraId="0DAD509B" w14:textId="77777777" w:rsidR="00A720FC" w:rsidRPr="002736C9" w:rsidRDefault="00A720FC">
      <w:pPr>
        <w:pStyle w:val="BodyText"/>
        <w:spacing w:before="4"/>
        <w:ind w:left="0"/>
        <w:rPr>
          <w:sz w:val="28"/>
        </w:rPr>
      </w:pPr>
    </w:p>
    <w:p w14:paraId="0DAD509C" w14:textId="77777777" w:rsidR="00A720FC" w:rsidRDefault="00EA643F" w:rsidP="001418A4">
      <w:pPr>
        <w:pStyle w:val="Heading1"/>
        <w:keepNext/>
        <w:keepLines/>
        <w:ind w:left="119"/>
      </w:pPr>
      <w:r>
        <w:lastRenderedPageBreak/>
        <w:t>CONFLICTS</w:t>
      </w:r>
      <w:r>
        <w:rPr>
          <w:spacing w:val="-10"/>
        </w:rPr>
        <w:t xml:space="preserve"> </w:t>
      </w:r>
      <w:r>
        <w:t>OF</w:t>
      </w:r>
      <w:r>
        <w:rPr>
          <w:spacing w:val="-9"/>
        </w:rPr>
        <w:t xml:space="preserve"> </w:t>
      </w:r>
      <w:r>
        <w:rPr>
          <w:spacing w:val="-2"/>
        </w:rPr>
        <w:t>INTEREST</w:t>
      </w:r>
    </w:p>
    <w:p w14:paraId="05B0E2A2" w14:textId="4D73417A" w:rsidR="00A37D84" w:rsidRDefault="00A37D84" w:rsidP="00A37D84">
      <w:pPr>
        <w:pStyle w:val="BodyText"/>
        <w:keepNext/>
        <w:keepLines/>
        <w:spacing w:before="247"/>
        <w:ind w:left="119" w:right="116"/>
      </w:pPr>
      <w:r>
        <w:t xml:space="preserve">The Steering Group and its members should act, </w:t>
      </w:r>
      <w:proofErr w:type="gramStart"/>
      <w:r>
        <w:t>deliver and review the Neighbourhood Plan at all times</w:t>
      </w:r>
      <w:proofErr w:type="gramEnd"/>
      <w:r>
        <w:t xml:space="preserve"> in accordance with the Nolan Principles, which are:</w:t>
      </w:r>
    </w:p>
    <w:p w14:paraId="6DF31B4B" w14:textId="77777777" w:rsidR="00A37D84" w:rsidRDefault="00A37D84" w:rsidP="004070BD">
      <w:pPr>
        <w:pStyle w:val="BodyText"/>
        <w:keepNext/>
        <w:keepLines/>
        <w:spacing w:before="120"/>
        <w:ind w:left="851" w:right="113" w:hanging="284"/>
      </w:pPr>
      <w:r>
        <w:t>-</w:t>
      </w:r>
      <w:r>
        <w:tab/>
      </w:r>
      <w:proofErr w:type="gramStart"/>
      <w:r>
        <w:t>Selflessness;</w:t>
      </w:r>
      <w:proofErr w:type="gramEnd"/>
    </w:p>
    <w:p w14:paraId="226B002A" w14:textId="77777777" w:rsidR="00A37D84" w:rsidRDefault="00A37D84" w:rsidP="004070BD">
      <w:pPr>
        <w:pStyle w:val="BodyText"/>
        <w:keepNext/>
        <w:keepLines/>
        <w:spacing w:before="120"/>
        <w:ind w:left="851" w:right="113" w:hanging="284"/>
      </w:pPr>
      <w:r>
        <w:t>-</w:t>
      </w:r>
      <w:r>
        <w:tab/>
      </w:r>
      <w:proofErr w:type="gramStart"/>
      <w:r>
        <w:t>Integrity;</w:t>
      </w:r>
      <w:proofErr w:type="gramEnd"/>
    </w:p>
    <w:p w14:paraId="7DF1FEBB" w14:textId="77777777" w:rsidR="00A37D84" w:rsidRDefault="00A37D84" w:rsidP="004070BD">
      <w:pPr>
        <w:pStyle w:val="BodyText"/>
        <w:keepNext/>
        <w:keepLines/>
        <w:spacing w:before="120"/>
        <w:ind w:left="851" w:right="113" w:hanging="284"/>
      </w:pPr>
      <w:r>
        <w:t>-</w:t>
      </w:r>
      <w:r>
        <w:tab/>
      </w:r>
      <w:proofErr w:type="gramStart"/>
      <w:r>
        <w:t>Objectivity;</w:t>
      </w:r>
      <w:proofErr w:type="gramEnd"/>
    </w:p>
    <w:p w14:paraId="47C643F8" w14:textId="77777777" w:rsidR="00A37D84" w:rsidRDefault="00A37D84" w:rsidP="004070BD">
      <w:pPr>
        <w:pStyle w:val="BodyText"/>
        <w:keepNext/>
        <w:keepLines/>
        <w:spacing w:before="120"/>
        <w:ind w:left="851" w:right="113" w:hanging="284"/>
      </w:pPr>
      <w:r>
        <w:t>-</w:t>
      </w:r>
      <w:r>
        <w:tab/>
      </w:r>
      <w:proofErr w:type="gramStart"/>
      <w:r>
        <w:t>Accountability;</w:t>
      </w:r>
      <w:proofErr w:type="gramEnd"/>
    </w:p>
    <w:p w14:paraId="1C2A5AA3" w14:textId="77777777" w:rsidR="00A37D84" w:rsidRDefault="00A37D84" w:rsidP="004070BD">
      <w:pPr>
        <w:pStyle w:val="BodyText"/>
        <w:keepNext/>
        <w:keepLines/>
        <w:spacing w:before="120"/>
        <w:ind w:left="851" w:right="113" w:hanging="284"/>
      </w:pPr>
      <w:r>
        <w:t>-</w:t>
      </w:r>
      <w:r>
        <w:tab/>
      </w:r>
      <w:proofErr w:type="gramStart"/>
      <w:r>
        <w:t>Openness;</w:t>
      </w:r>
      <w:proofErr w:type="gramEnd"/>
    </w:p>
    <w:p w14:paraId="1FE3D504" w14:textId="77777777" w:rsidR="00A37D84" w:rsidRDefault="00A37D84" w:rsidP="004070BD">
      <w:pPr>
        <w:pStyle w:val="BodyText"/>
        <w:keepNext/>
        <w:keepLines/>
        <w:spacing w:before="120"/>
        <w:ind w:left="851" w:right="113" w:hanging="284"/>
      </w:pPr>
      <w:r>
        <w:t>-</w:t>
      </w:r>
      <w:r>
        <w:tab/>
        <w:t>Honesty; and</w:t>
      </w:r>
    </w:p>
    <w:p w14:paraId="0DA2CA72" w14:textId="026FBDF8" w:rsidR="00A37D84" w:rsidRDefault="00A37D84" w:rsidP="004070BD">
      <w:pPr>
        <w:pStyle w:val="BodyText"/>
        <w:keepNext/>
        <w:keepLines/>
        <w:spacing w:before="120"/>
        <w:ind w:left="851" w:right="113" w:hanging="284"/>
      </w:pPr>
      <w:r>
        <w:t>-</w:t>
      </w:r>
      <w:r>
        <w:tab/>
        <w:t>Leadership.</w:t>
      </w:r>
    </w:p>
    <w:p w14:paraId="0DAD509D" w14:textId="7D97C1A7" w:rsidR="00A720FC" w:rsidRDefault="00EA643F" w:rsidP="001418A4">
      <w:pPr>
        <w:pStyle w:val="BodyText"/>
        <w:keepNext/>
        <w:keepLines/>
        <w:spacing w:before="247"/>
        <w:ind w:left="119" w:right="116"/>
      </w:pPr>
      <w:r>
        <w:t>Steering Group members should declare an interest where there is a potential financial</w:t>
      </w:r>
      <w:r>
        <w:rPr>
          <w:spacing w:val="-3"/>
        </w:rPr>
        <w:t xml:space="preserve"> </w:t>
      </w:r>
      <w:r>
        <w:t>or</w:t>
      </w:r>
      <w:r>
        <w:rPr>
          <w:spacing w:val="-4"/>
        </w:rPr>
        <w:t xml:space="preserve"> </w:t>
      </w:r>
      <w:r>
        <w:t>pecuniary</w:t>
      </w:r>
      <w:r>
        <w:rPr>
          <w:spacing w:val="-5"/>
        </w:rPr>
        <w:t xml:space="preserve"> </w:t>
      </w:r>
      <w:r>
        <w:t>benefit</w:t>
      </w:r>
      <w:r>
        <w:rPr>
          <w:spacing w:val="-4"/>
        </w:rPr>
        <w:t xml:space="preserve"> </w:t>
      </w:r>
      <w:r>
        <w:t>to</w:t>
      </w:r>
      <w:r>
        <w:rPr>
          <w:spacing w:val="-4"/>
        </w:rPr>
        <w:t xml:space="preserve"> </w:t>
      </w:r>
      <w:r>
        <w:t>themselves,</w:t>
      </w:r>
      <w:r w:rsidR="003F7919">
        <w:t xml:space="preserve"> their family</w:t>
      </w:r>
      <w:r>
        <w:rPr>
          <w:spacing w:val="-3"/>
        </w:rPr>
        <w:t xml:space="preserve"> </w:t>
      </w:r>
      <w:r>
        <w:t>or</w:t>
      </w:r>
      <w:r>
        <w:rPr>
          <w:spacing w:val="-3"/>
        </w:rPr>
        <w:t xml:space="preserve"> </w:t>
      </w:r>
      <w:r>
        <w:t>their</w:t>
      </w:r>
      <w:r>
        <w:rPr>
          <w:spacing w:val="-3"/>
        </w:rPr>
        <w:t xml:space="preserve"> </w:t>
      </w:r>
      <w:r>
        <w:t>company</w:t>
      </w:r>
      <w:r>
        <w:rPr>
          <w:spacing w:val="-5"/>
        </w:rPr>
        <w:t xml:space="preserve"> </w:t>
      </w:r>
      <w:r>
        <w:t>/</w:t>
      </w:r>
      <w:r>
        <w:rPr>
          <w:spacing w:val="-4"/>
        </w:rPr>
        <w:t xml:space="preserve"> </w:t>
      </w:r>
      <w:r>
        <w:t>organisation</w:t>
      </w:r>
      <w:r w:rsidR="009861F2">
        <w:t xml:space="preserve"> / body</w:t>
      </w:r>
      <w:r>
        <w:rPr>
          <w:spacing w:val="-2"/>
        </w:rPr>
        <w:t xml:space="preserve"> </w:t>
      </w:r>
      <w:r>
        <w:t>arising from the decisions or recommendations of the group.</w:t>
      </w:r>
    </w:p>
    <w:p w14:paraId="04E12E3F" w14:textId="38CD3AF9" w:rsidR="003F7919" w:rsidRDefault="003F7919" w:rsidP="001418A4">
      <w:pPr>
        <w:pStyle w:val="BodyText"/>
        <w:keepNext/>
        <w:keepLines/>
        <w:spacing w:before="247"/>
        <w:ind w:left="119" w:right="116"/>
      </w:pPr>
      <w:r>
        <w:t xml:space="preserve">Any such conflicts shall be </w:t>
      </w:r>
      <w:r w:rsidR="00066A83">
        <w:t xml:space="preserve">kept on </w:t>
      </w:r>
      <w:r w:rsidR="00F1510F">
        <w:t>record</w:t>
      </w:r>
      <w:r w:rsidR="00066A83">
        <w:t xml:space="preserve"> </w:t>
      </w:r>
      <w:r w:rsidR="003B566D">
        <w:t xml:space="preserve">by the Parish Clerk </w:t>
      </w:r>
      <w:r w:rsidR="00066A83">
        <w:t xml:space="preserve">via a Conflicts of Interest </w:t>
      </w:r>
      <w:proofErr w:type="gramStart"/>
      <w:r w:rsidR="00066A83">
        <w:t>register, and</w:t>
      </w:r>
      <w:proofErr w:type="gramEnd"/>
      <w:r w:rsidR="00066A83">
        <w:t xml:space="preserve"> stored in the same manner as minutes and other relevant paperwork. </w:t>
      </w:r>
    </w:p>
    <w:p w14:paraId="345945C9" w14:textId="03ADE413" w:rsidR="00881B5C" w:rsidRDefault="00881B5C" w:rsidP="001418A4">
      <w:pPr>
        <w:pStyle w:val="BodyText"/>
        <w:keepNext/>
        <w:keepLines/>
        <w:spacing w:before="247"/>
        <w:ind w:left="119" w:right="116"/>
      </w:pPr>
      <w:r>
        <w:t>Members with a</w:t>
      </w:r>
      <w:r w:rsidR="00FC2176">
        <w:t xml:space="preserve"> conflict shall </w:t>
      </w:r>
      <w:r w:rsidR="00F76A2B">
        <w:t xml:space="preserve">not be entitled to vote on a decision related to </w:t>
      </w:r>
      <w:r w:rsidR="00790613">
        <w:t xml:space="preserve">such </w:t>
      </w:r>
      <w:proofErr w:type="gramStart"/>
      <w:r w:rsidR="00790613">
        <w:t>conflict</w:t>
      </w:r>
      <w:r w:rsidR="00A159A3">
        <w:t>, but</w:t>
      </w:r>
      <w:proofErr w:type="gramEnd"/>
      <w:r w:rsidR="00A159A3">
        <w:t xml:space="preserve"> may participate in discussions</w:t>
      </w:r>
      <w:r w:rsidR="00790613">
        <w:t>.</w:t>
      </w:r>
    </w:p>
    <w:p w14:paraId="0DAD509E" w14:textId="612F3E79" w:rsidR="00A720FC" w:rsidRPr="002736C9" w:rsidRDefault="00A720FC">
      <w:pPr>
        <w:pStyle w:val="BodyText"/>
        <w:spacing w:before="5"/>
        <w:ind w:left="0"/>
        <w:rPr>
          <w:sz w:val="32"/>
        </w:rPr>
      </w:pPr>
    </w:p>
    <w:p w14:paraId="6C7C9BAE" w14:textId="77777777" w:rsidR="000C0B12" w:rsidRPr="002736C9" w:rsidRDefault="000C0B12">
      <w:pPr>
        <w:pStyle w:val="BodyText"/>
        <w:spacing w:before="5"/>
        <w:ind w:left="0"/>
        <w:rPr>
          <w:sz w:val="32"/>
        </w:rPr>
      </w:pPr>
    </w:p>
    <w:p w14:paraId="5E2CB6A2" w14:textId="01ED6E59" w:rsidR="00F02ED6" w:rsidRDefault="00F02ED6" w:rsidP="002736C9">
      <w:pPr>
        <w:pStyle w:val="Heading1"/>
        <w:spacing w:line="363" w:lineRule="exact"/>
        <w:rPr>
          <w:rFonts w:ascii="Calibri" w:eastAsia="Calibri" w:hAnsi="Calibri" w:cs="Calibri"/>
          <w:b w:val="0"/>
          <w:bCs w:val="0"/>
          <w:sz w:val="24"/>
          <w:szCs w:val="24"/>
        </w:rPr>
      </w:pPr>
      <w:r>
        <w:t>FINANCE</w:t>
      </w:r>
    </w:p>
    <w:p w14:paraId="1A7D0635" w14:textId="3D4B907D" w:rsidR="00F02ED6" w:rsidRPr="009E31C0" w:rsidRDefault="00F02ED6" w:rsidP="002736C9">
      <w:pPr>
        <w:pStyle w:val="Heading1"/>
        <w:spacing w:before="247"/>
        <w:ind w:left="119"/>
        <w:rPr>
          <w:rFonts w:ascii="Calibri" w:eastAsia="Calibri" w:hAnsi="Calibri" w:cs="Calibri"/>
          <w:b w:val="0"/>
          <w:bCs w:val="0"/>
          <w:sz w:val="24"/>
          <w:szCs w:val="24"/>
        </w:rPr>
      </w:pPr>
      <w:r>
        <w:rPr>
          <w:rFonts w:ascii="Calibri" w:eastAsia="Calibri" w:hAnsi="Calibri" w:cs="Calibri"/>
          <w:b w:val="0"/>
          <w:bCs w:val="0"/>
          <w:sz w:val="24"/>
          <w:szCs w:val="24"/>
        </w:rPr>
        <w:t xml:space="preserve">The Steering Group shall </w:t>
      </w:r>
      <w:r w:rsidR="00B9363C">
        <w:rPr>
          <w:rFonts w:ascii="Calibri" w:eastAsia="Calibri" w:hAnsi="Calibri" w:cs="Calibri"/>
          <w:b w:val="0"/>
          <w:bCs w:val="0"/>
          <w:sz w:val="24"/>
          <w:szCs w:val="24"/>
        </w:rPr>
        <w:t xml:space="preserve">appoint a </w:t>
      </w:r>
      <w:r w:rsidR="00A8004C">
        <w:rPr>
          <w:rFonts w:ascii="Calibri" w:eastAsia="Calibri" w:hAnsi="Calibri" w:cs="Calibri"/>
          <w:b w:val="0"/>
          <w:bCs w:val="0"/>
          <w:sz w:val="24"/>
          <w:szCs w:val="24"/>
        </w:rPr>
        <w:t>T</w:t>
      </w:r>
      <w:r w:rsidR="00B9363C">
        <w:rPr>
          <w:rFonts w:ascii="Calibri" w:eastAsia="Calibri" w:hAnsi="Calibri" w:cs="Calibri"/>
          <w:b w:val="0"/>
          <w:bCs w:val="0"/>
          <w:sz w:val="24"/>
          <w:szCs w:val="24"/>
        </w:rPr>
        <w:t>reasurer who shall monitor</w:t>
      </w:r>
      <w:r w:rsidR="00D630CE">
        <w:rPr>
          <w:rFonts w:ascii="Calibri" w:eastAsia="Calibri" w:hAnsi="Calibri" w:cs="Calibri"/>
          <w:b w:val="0"/>
          <w:bCs w:val="0"/>
          <w:sz w:val="24"/>
          <w:szCs w:val="24"/>
        </w:rPr>
        <w:t xml:space="preserve"> spending of the group, within the budget made available to the Parish Council.  The administration of any expenditure shall be conducted through the Parish Council</w:t>
      </w:r>
      <w:r w:rsidR="00066A83">
        <w:rPr>
          <w:rFonts w:ascii="Calibri" w:eastAsia="Calibri" w:hAnsi="Calibri" w:cs="Calibri"/>
          <w:b w:val="0"/>
          <w:bCs w:val="0"/>
          <w:sz w:val="24"/>
          <w:szCs w:val="24"/>
        </w:rPr>
        <w:t xml:space="preserve"> with the assistance of the Parish Clerk.</w:t>
      </w:r>
    </w:p>
    <w:p w14:paraId="5250B8FD" w14:textId="036D6424" w:rsidR="00A8004C" w:rsidRDefault="00A8004C">
      <w:pPr>
        <w:pStyle w:val="Heading1"/>
        <w:spacing w:before="1"/>
      </w:pPr>
    </w:p>
    <w:p w14:paraId="16A76B5C" w14:textId="77777777" w:rsidR="000C0B12" w:rsidRDefault="000C0B12">
      <w:pPr>
        <w:pStyle w:val="Heading1"/>
        <w:spacing w:before="1"/>
      </w:pPr>
    </w:p>
    <w:p w14:paraId="0817000B" w14:textId="0CAF0E7F" w:rsidR="00A8004C" w:rsidRPr="009E31C0" w:rsidRDefault="00A8004C">
      <w:pPr>
        <w:pStyle w:val="Heading1"/>
        <w:spacing w:before="1"/>
        <w:rPr>
          <w:rFonts w:ascii="Calibri" w:eastAsia="Calibri" w:hAnsi="Calibri" w:cs="Calibri"/>
          <w:b w:val="0"/>
          <w:bCs w:val="0"/>
          <w:sz w:val="24"/>
          <w:szCs w:val="24"/>
        </w:rPr>
      </w:pPr>
      <w:r>
        <w:t>DATA PROTECTION</w:t>
      </w:r>
    </w:p>
    <w:p w14:paraId="420D8AE3" w14:textId="32CBE087" w:rsidR="00066A83" w:rsidRPr="000A6C23" w:rsidRDefault="009E31C0" w:rsidP="002736C9">
      <w:pPr>
        <w:pStyle w:val="BodyText"/>
        <w:spacing w:before="247"/>
        <w:ind w:left="118"/>
      </w:pPr>
      <w:r w:rsidRPr="009E31C0">
        <w:t>The Steering Group</w:t>
      </w:r>
      <w:r>
        <w:t xml:space="preserve"> will ensure that it processes any personal information in accordance with the UK GDPR.</w:t>
      </w:r>
      <w:r w:rsidR="001D1B2D">
        <w:t xml:space="preserve"> </w:t>
      </w:r>
      <w:r w:rsidR="00066A83">
        <w:t>The Steering Group will follow the same policy as the Parish Council in relation to data protection (this is available on the Parish Council website), though a pr</w:t>
      </w:r>
      <w:r w:rsidR="00A159A3">
        <w:t>é</w:t>
      </w:r>
      <w:r w:rsidR="00066A83">
        <w:t>cis is included below for information.</w:t>
      </w:r>
    </w:p>
    <w:p w14:paraId="59632157" w14:textId="527162F7" w:rsidR="001E1256" w:rsidRPr="000A6C23" w:rsidRDefault="001D1B2D" w:rsidP="002736C9">
      <w:pPr>
        <w:pStyle w:val="BodyText"/>
        <w:spacing w:before="247"/>
        <w:ind w:left="118"/>
      </w:pPr>
      <w:r>
        <w:t>Collecting some personal information may be necessary as part of community engagement.</w:t>
      </w:r>
      <w:r w:rsidR="00066A83">
        <w:t xml:space="preserve"> </w:t>
      </w:r>
      <w:r w:rsidR="006A0A1B">
        <w:t xml:space="preserve">The Steering Group will not disclose personal information without the consent of the subject unless required to by law.  Details will be held only for as long as is necessary </w:t>
      </w:r>
      <w:r w:rsidR="001169F9">
        <w:t>for the purposes of the development and review of the Neighbourhood Plan.</w:t>
      </w:r>
    </w:p>
    <w:p w14:paraId="69C79D56" w14:textId="086DEAED" w:rsidR="001E1256" w:rsidRPr="001E1256" w:rsidRDefault="001E1256" w:rsidP="002736C9">
      <w:pPr>
        <w:pStyle w:val="BodyText"/>
        <w:spacing w:before="247"/>
        <w:ind w:left="118"/>
      </w:pPr>
      <w:r w:rsidRPr="001E1256">
        <w:lastRenderedPageBreak/>
        <w:t xml:space="preserve">Individuals can find out if </w:t>
      </w:r>
      <w:r w:rsidR="00066A83">
        <w:t>the Steering Group</w:t>
      </w:r>
      <w:r w:rsidRPr="001E1256">
        <w:t xml:space="preserve"> hold any personal information by making a ‘subject access request’ under the </w:t>
      </w:r>
      <w:r>
        <w:t>UK GDPR</w:t>
      </w:r>
      <w:r w:rsidRPr="001E1256">
        <w:t xml:space="preserve">. If </w:t>
      </w:r>
      <w:r w:rsidR="00066A83">
        <w:t xml:space="preserve">the Steering Group </w:t>
      </w:r>
      <w:r w:rsidRPr="001E1256">
        <w:t xml:space="preserve">do hold information about you </w:t>
      </w:r>
      <w:r w:rsidR="00066A83">
        <w:t>they</w:t>
      </w:r>
      <w:r w:rsidRPr="001E1256">
        <w:t xml:space="preserve"> will:</w:t>
      </w:r>
    </w:p>
    <w:p w14:paraId="29EBEC12" w14:textId="77777777" w:rsidR="001E1256" w:rsidRPr="001E1256" w:rsidRDefault="001E1256" w:rsidP="001E1256">
      <w:pPr>
        <w:pStyle w:val="Heading1"/>
        <w:spacing w:before="1"/>
        <w:rPr>
          <w:rFonts w:ascii="Calibri" w:eastAsia="Calibri" w:hAnsi="Calibri" w:cs="Calibri"/>
          <w:b w:val="0"/>
          <w:bCs w:val="0"/>
          <w:sz w:val="24"/>
          <w:szCs w:val="24"/>
        </w:rPr>
      </w:pPr>
      <w:r w:rsidRPr="001E1256">
        <w:rPr>
          <w:rFonts w:ascii="Calibri" w:eastAsia="Calibri" w:hAnsi="Calibri" w:cs="Calibri"/>
          <w:b w:val="0"/>
          <w:bCs w:val="0"/>
          <w:sz w:val="24"/>
          <w:szCs w:val="24"/>
        </w:rPr>
        <w:t xml:space="preserve">– give you a description of </w:t>
      </w:r>
      <w:proofErr w:type="gramStart"/>
      <w:r w:rsidRPr="001E1256">
        <w:rPr>
          <w:rFonts w:ascii="Calibri" w:eastAsia="Calibri" w:hAnsi="Calibri" w:cs="Calibri"/>
          <w:b w:val="0"/>
          <w:bCs w:val="0"/>
          <w:sz w:val="24"/>
          <w:szCs w:val="24"/>
        </w:rPr>
        <w:t>it;</w:t>
      </w:r>
      <w:proofErr w:type="gramEnd"/>
    </w:p>
    <w:p w14:paraId="5ACC43BB" w14:textId="7BDA3AEB" w:rsidR="001E1256" w:rsidRPr="001E1256" w:rsidRDefault="001E1256" w:rsidP="001E1256">
      <w:pPr>
        <w:pStyle w:val="Heading1"/>
        <w:spacing w:before="1"/>
        <w:rPr>
          <w:rFonts w:ascii="Calibri" w:eastAsia="Calibri" w:hAnsi="Calibri" w:cs="Calibri"/>
          <w:b w:val="0"/>
          <w:bCs w:val="0"/>
          <w:sz w:val="24"/>
          <w:szCs w:val="24"/>
        </w:rPr>
      </w:pPr>
      <w:r w:rsidRPr="001E1256">
        <w:rPr>
          <w:rFonts w:ascii="Calibri" w:eastAsia="Calibri" w:hAnsi="Calibri" w:cs="Calibri"/>
          <w:b w:val="0"/>
          <w:bCs w:val="0"/>
          <w:sz w:val="24"/>
          <w:szCs w:val="24"/>
        </w:rPr>
        <w:t xml:space="preserve">– tell you why </w:t>
      </w:r>
      <w:proofErr w:type="gramStart"/>
      <w:r w:rsidR="00066A83">
        <w:rPr>
          <w:rFonts w:ascii="Calibri" w:eastAsia="Calibri" w:hAnsi="Calibri" w:cs="Calibri"/>
          <w:b w:val="0"/>
          <w:bCs w:val="0"/>
          <w:sz w:val="24"/>
          <w:szCs w:val="24"/>
        </w:rPr>
        <w:t xml:space="preserve">they </w:t>
      </w:r>
      <w:r w:rsidRPr="001E1256">
        <w:rPr>
          <w:rFonts w:ascii="Calibri" w:eastAsia="Calibri" w:hAnsi="Calibri" w:cs="Calibri"/>
          <w:b w:val="0"/>
          <w:bCs w:val="0"/>
          <w:sz w:val="24"/>
          <w:szCs w:val="24"/>
        </w:rPr>
        <w:t xml:space="preserve"> are</w:t>
      </w:r>
      <w:proofErr w:type="gramEnd"/>
      <w:r w:rsidRPr="001E1256">
        <w:rPr>
          <w:rFonts w:ascii="Calibri" w:eastAsia="Calibri" w:hAnsi="Calibri" w:cs="Calibri"/>
          <w:b w:val="0"/>
          <w:bCs w:val="0"/>
          <w:sz w:val="24"/>
          <w:szCs w:val="24"/>
        </w:rPr>
        <w:t xml:space="preserve"> holding it;</w:t>
      </w:r>
    </w:p>
    <w:p w14:paraId="694F4AED" w14:textId="77777777" w:rsidR="001E1256" w:rsidRPr="001E1256" w:rsidRDefault="001E1256" w:rsidP="001E1256">
      <w:pPr>
        <w:pStyle w:val="Heading1"/>
        <w:spacing w:before="1"/>
        <w:rPr>
          <w:rFonts w:ascii="Calibri" w:eastAsia="Calibri" w:hAnsi="Calibri" w:cs="Calibri"/>
          <w:b w:val="0"/>
          <w:bCs w:val="0"/>
          <w:sz w:val="24"/>
          <w:szCs w:val="24"/>
        </w:rPr>
      </w:pPr>
      <w:r w:rsidRPr="001E1256">
        <w:rPr>
          <w:rFonts w:ascii="Calibri" w:eastAsia="Calibri" w:hAnsi="Calibri" w:cs="Calibri"/>
          <w:b w:val="0"/>
          <w:bCs w:val="0"/>
          <w:sz w:val="24"/>
          <w:szCs w:val="24"/>
        </w:rPr>
        <w:t>– tell you who it could be disclosed to; and</w:t>
      </w:r>
    </w:p>
    <w:p w14:paraId="445DAA9C" w14:textId="62EE76B5" w:rsidR="00066A83" w:rsidRDefault="001E1256">
      <w:pPr>
        <w:pStyle w:val="Heading1"/>
        <w:spacing w:before="1"/>
        <w:rPr>
          <w:rFonts w:ascii="Calibri" w:eastAsia="Calibri" w:hAnsi="Calibri" w:cs="Calibri"/>
          <w:b w:val="0"/>
          <w:bCs w:val="0"/>
          <w:sz w:val="24"/>
          <w:szCs w:val="24"/>
        </w:rPr>
      </w:pPr>
      <w:r w:rsidRPr="001E1256">
        <w:rPr>
          <w:rFonts w:ascii="Calibri" w:eastAsia="Calibri" w:hAnsi="Calibri" w:cs="Calibri"/>
          <w:b w:val="0"/>
          <w:bCs w:val="0"/>
          <w:sz w:val="24"/>
          <w:szCs w:val="24"/>
        </w:rPr>
        <w:t>– let you have a copy of the information in an intelligible form.</w:t>
      </w:r>
    </w:p>
    <w:p w14:paraId="51CCDCFF" w14:textId="5A84D240" w:rsidR="001E1256" w:rsidRPr="000A6C23" w:rsidRDefault="001E1256" w:rsidP="002736C9">
      <w:pPr>
        <w:pStyle w:val="BodyText"/>
        <w:spacing w:before="247"/>
        <w:ind w:left="118"/>
      </w:pPr>
      <w:r w:rsidRPr="001E1256">
        <w:t xml:space="preserve">Please make any such request in writing </w:t>
      </w:r>
      <w:r>
        <w:t xml:space="preserve">to: </w:t>
      </w:r>
      <w:r w:rsidRPr="002736C9">
        <w:t>[insert email]</w:t>
      </w:r>
      <w:r w:rsidR="00781377">
        <w:t xml:space="preserve"> </w:t>
      </w:r>
      <w:r w:rsidR="00781377" w:rsidRPr="00781377">
        <w:t>providing your contact details, a brief description of the information you require and enclose proof of your identity</w:t>
      </w:r>
      <w:r>
        <w:t>.</w:t>
      </w:r>
    </w:p>
    <w:p w14:paraId="2E9C5675" w14:textId="3482B5EC" w:rsidR="001E1256" w:rsidRPr="009E31C0" w:rsidRDefault="001E1256" w:rsidP="002736C9">
      <w:pPr>
        <w:pStyle w:val="BodyText"/>
        <w:spacing w:before="247"/>
        <w:ind w:left="118"/>
      </w:pPr>
      <w:r w:rsidRPr="001E1256">
        <w:t xml:space="preserve">If at any time you feel that </w:t>
      </w:r>
      <w:r w:rsidR="00A159A3">
        <w:t>the Steering Group</w:t>
      </w:r>
      <w:r w:rsidRPr="001E1256">
        <w:t xml:space="preserve"> ha</w:t>
      </w:r>
      <w:r w:rsidR="00A159A3">
        <w:t>s</w:t>
      </w:r>
      <w:r w:rsidRPr="001E1256">
        <w:t xml:space="preserve"> failed to meet these standards then please contact our chairman</w:t>
      </w:r>
      <w:r>
        <w:t>.</w:t>
      </w:r>
    </w:p>
    <w:p w14:paraId="2E772AC5" w14:textId="2FCE5754" w:rsidR="00A8004C" w:rsidRPr="002736C9" w:rsidRDefault="00A8004C">
      <w:pPr>
        <w:pStyle w:val="Heading1"/>
        <w:spacing w:before="1"/>
        <w:rPr>
          <w:rFonts w:ascii="Calibri" w:eastAsia="Calibri" w:hAnsi="Calibri" w:cs="Calibri"/>
          <w:b w:val="0"/>
          <w:bCs w:val="0"/>
          <w:szCs w:val="24"/>
        </w:rPr>
      </w:pPr>
    </w:p>
    <w:p w14:paraId="19F9001E" w14:textId="77777777" w:rsidR="000C0B12" w:rsidRPr="002736C9" w:rsidRDefault="000C0B12">
      <w:pPr>
        <w:pStyle w:val="Heading1"/>
        <w:spacing w:before="1"/>
        <w:rPr>
          <w:rFonts w:ascii="Calibri" w:eastAsia="Calibri" w:hAnsi="Calibri" w:cs="Calibri"/>
          <w:b w:val="0"/>
          <w:bCs w:val="0"/>
          <w:szCs w:val="24"/>
        </w:rPr>
      </w:pPr>
    </w:p>
    <w:p w14:paraId="0DAD509F" w14:textId="75B6FD0E" w:rsidR="00A720FC" w:rsidRDefault="00EA643F">
      <w:pPr>
        <w:pStyle w:val="Heading1"/>
        <w:spacing w:before="1"/>
      </w:pPr>
      <w:r>
        <w:t>REVIEW</w:t>
      </w:r>
      <w:r>
        <w:rPr>
          <w:spacing w:val="-8"/>
        </w:rPr>
        <w:t xml:space="preserve"> </w:t>
      </w:r>
      <w:r>
        <w:t>OF</w:t>
      </w:r>
      <w:r>
        <w:rPr>
          <w:spacing w:val="-6"/>
        </w:rPr>
        <w:t xml:space="preserve"> </w:t>
      </w:r>
      <w:r>
        <w:t>THE</w:t>
      </w:r>
      <w:r>
        <w:rPr>
          <w:spacing w:val="-7"/>
        </w:rPr>
        <w:t xml:space="preserve"> </w:t>
      </w:r>
      <w:r>
        <w:rPr>
          <w:spacing w:val="-4"/>
        </w:rPr>
        <w:t>GROUP</w:t>
      </w:r>
    </w:p>
    <w:p w14:paraId="540CF208" w14:textId="6DD67928" w:rsidR="00066A83" w:rsidRDefault="00066A83">
      <w:pPr>
        <w:pStyle w:val="BodyText"/>
        <w:spacing w:before="246" w:line="242" w:lineRule="auto"/>
        <w:ind w:left="118"/>
      </w:pPr>
      <w:r>
        <w:t>Following completion of the review, it is envisaged the Steering Group will perform an ongoing advisory role relating to planning. It may be that some members and volunteers will wish to fall away after completion of the more onerous review work, and as a subsequent review arrives, membership may ramp back up.</w:t>
      </w:r>
    </w:p>
    <w:p w14:paraId="0DAD50A0" w14:textId="7AEED786" w:rsidR="00A720FC" w:rsidRDefault="00066A83">
      <w:pPr>
        <w:pStyle w:val="BodyText"/>
        <w:spacing w:before="246" w:line="242" w:lineRule="auto"/>
        <w:ind w:left="118"/>
      </w:pPr>
      <w:r>
        <w:t>The Steering Group may choose to formally disband should its members so wish and should make such representations to the Parish Council. Should the Parish Council wish to review or discontinue the role of the Steering Group, it will do so in conjunction with the members extant at that time.</w:t>
      </w:r>
    </w:p>
    <w:p w14:paraId="37CF3A86" w14:textId="1589DBF4" w:rsidR="00066A83" w:rsidRDefault="00066A83">
      <w:pPr>
        <w:pStyle w:val="BodyText"/>
        <w:spacing w:before="246" w:line="242" w:lineRule="auto"/>
        <w:ind w:left="118"/>
      </w:pPr>
      <w:r>
        <w:t>These Terms of Reference will be reconsidered for revision and update</w:t>
      </w:r>
      <w:r w:rsidR="00A159A3">
        <w:t>d</w:t>
      </w:r>
      <w:r>
        <w:t xml:space="preserve"> </w:t>
      </w:r>
      <w:r w:rsidR="00D60D5C">
        <w:t xml:space="preserve">as </w:t>
      </w:r>
      <w:proofErr w:type="gramStart"/>
      <w:r w:rsidR="00D60D5C">
        <w:t xml:space="preserve">necessary,  </w:t>
      </w:r>
      <w:r>
        <w:t>on</w:t>
      </w:r>
      <w:proofErr w:type="gramEnd"/>
      <w:r>
        <w:t xml:space="preserve"> the instigation of the Steering Group or Parish Council.</w:t>
      </w:r>
    </w:p>
    <w:sectPr w:rsidR="00066A83">
      <w:headerReference w:type="default" r:id="rId7"/>
      <w:footerReference w:type="default" r:id="rId8"/>
      <w:pgSz w:w="11910" w:h="16840"/>
      <w:pgMar w:top="1340" w:right="1680" w:bottom="940" w:left="1680" w:header="307"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207E3" w14:textId="77777777" w:rsidR="00CD51AD" w:rsidRDefault="00CD51AD">
      <w:r>
        <w:separator/>
      </w:r>
    </w:p>
  </w:endnote>
  <w:endnote w:type="continuationSeparator" w:id="0">
    <w:p w14:paraId="4C86FCF0" w14:textId="77777777" w:rsidR="00CD51AD" w:rsidRDefault="00CD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204063"/>
      <w:docPartObj>
        <w:docPartGallery w:val="Page Numbers (Bottom of Page)"/>
        <w:docPartUnique/>
      </w:docPartObj>
    </w:sdtPr>
    <w:sdtEndPr>
      <w:rPr>
        <w:color w:val="7F7F7F" w:themeColor="background1" w:themeShade="7F"/>
        <w:spacing w:val="60"/>
      </w:rPr>
    </w:sdtEndPr>
    <w:sdtContent>
      <w:p w14:paraId="0D5BFB01" w14:textId="090FC7ED" w:rsidR="00562B4E" w:rsidRDefault="00562B4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AD50A2" w14:textId="57B7F28D" w:rsidR="00A720FC" w:rsidRDefault="00A720F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32166" w14:textId="77777777" w:rsidR="00CD51AD" w:rsidRDefault="00CD51AD">
      <w:r>
        <w:separator/>
      </w:r>
    </w:p>
  </w:footnote>
  <w:footnote w:type="continuationSeparator" w:id="0">
    <w:p w14:paraId="23B12169" w14:textId="77777777" w:rsidR="00CD51AD" w:rsidRDefault="00CD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50A1" w14:textId="255DBD6F" w:rsidR="00A720FC" w:rsidRDefault="001416C0">
    <w:pPr>
      <w:pStyle w:val="BodyText"/>
      <w:spacing w:line="14" w:lineRule="auto"/>
      <w:ind w:left="0"/>
      <w:rPr>
        <w:sz w:val="20"/>
      </w:rPr>
    </w:pPr>
    <w:r>
      <w:rPr>
        <w:noProof/>
      </w:rPr>
      <mc:AlternateContent>
        <mc:Choice Requires="wps">
          <w:drawing>
            <wp:anchor distT="0" distB="0" distL="114300" distR="114300" simplePos="0" relativeHeight="487483904" behindDoc="1" locked="0" layoutInCell="1" allowOverlap="1" wp14:anchorId="47F61279" wp14:editId="5E9C1851">
              <wp:simplePos x="0" y="0"/>
              <wp:positionH relativeFrom="page">
                <wp:posOffset>1123315</wp:posOffset>
              </wp:positionH>
              <wp:positionV relativeFrom="page">
                <wp:posOffset>656590</wp:posOffset>
              </wp:positionV>
              <wp:extent cx="5314950" cy="6350"/>
              <wp:effectExtent l="0" t="0" r="0" b="0"/>
              <wp:wrapNone/>
              <wp:docPr id="863705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4950" cy="6350"/>
                      </a:xfrm>
                      <a:prstGeom prst="rect">
                        <a:avLst/>
                      </a:prstGeom>
                      <a:solidFill>
                        <a:srgbClr val="52813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12FC" id="Rectangle 2" o:spid="_x0000_s1026" style="position:absolute;margin-left:88.45pt;margin-top:51.7pt;width:418.5pt;height:.5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" fillcolor="#528135" stroked="f">
              <w10:wrap anchorx="page" anchory="page"/>
            </v:rect>
          </w:pict>
        </mc:Fallback>
      </mc:AlternateContent>
    </w:r>
    <w:r>
      <w:rPr>
        <w:noProof/>
      </w:rPr>
      <mc:AlternateContent>
        <mc:Choice Requires="wps">
          <w:drawing>
            <wp:anchor distT="0" distB="0" distL="114300" distR="114300" simplePos="0" relativeHeight="487484416" behindDoc="1" locked="0" layoutInCell="1" allowOverlap="1" wp14:anchorId="7EC842EF" wp14:editId="5740F92A">
              <wp:simplePos x="0" y="0"/>
              <wp:positionH relativeFrom="page">
                <wp:posOffset>4018915</wp:posOffset>
              </wp:positionH>
              <wp:positionV relativeFrom="page">
                <wp:posOffset>182245</wp:posOffset>
              </wp:positionV>
              <wp:extent cx="1817370" cy="363855"/>
              <wp:effectExtent l="0" t="0" r="0" b="0"/>
              <wp:wrapNone/>
              <wp:docPr id="1411461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7370" cy="363855"/>
                      </a:xfrm>
                      <a:prstGeom prst="rect">
                        <a:avLst/>
                      </a:prstGeom>
                      <a:noFill/>
                      <a:ln>
                        <a:noFill/>
                      </a:ln>
                    </wps:spPr>
                    <wps:txbx>
                      <w:txbxContent>
                        <w:p w14:paraId="0DAD50A6" w14:textId="77777777" w:rsidR="00A720FC" w:rsidRDefault="00EA643F">
                          <w:pPr>
                            <w:pStyle w:val="BodyText"/>
                            <w:spacing w:line="264" w:lineRule="exact"/>
                            <w:ind w:left="20"/>
                          </w:pPr>
                          <w:r>
                            <w:rPr>
                              <w:color w:val="528135"/>
                            </w:rPr>
                            <w:t>Warborough</w:t>
                          </w:r>
                          <w:r>
                            <w:rPr>
                              <w:color w:val="528135"/>
                              <w:spacing w:val="-3"/>
                            </w:rPr>
                            <w:t xml:space="preserve"> </w:t>
                          </w:r>
                          <w:r>
                            <w:rPr>
                              <w:color w:val="528135"/>
                            </w:rPr>
                            <w:t xml:space="preserve">and </w:t>
                          </w:r>
                          <w:r>
                            <w:rPr>
                              <w:color w:val="528135"/>
                              <w:spacing w:val="-2"/>
                            </w:rPr>
                            <w:t>Shillingford</w:t>
                          </w:r>
                        </w:p>
                        <w:p w14:paraId="0DAD50A7" w14:textId="77777777" w:rsidR="00A720FC" w:rsidRDefault="00EA643F">
                          <w:pPr>
                            <w:pStyle w:val="BodyText"/>
                            <w:ind w:left="20"/>
                          </w:pPr>
                          <w:r>
                            <w:rPr>
                              <w:color w:val="528135"/>
                            </w:rPr>
                            <w:t>Neighbourhood</w:t>
                          </w:r>
                          <w:r>
                            <w:rPr>
                              <w:color w:val="528135"/>
                              <w:spacing w:val="-8"/>
                            </w:rPr>
                            <w:t xml:space="preserve"> </w:t>
                          </w:r>
                          <w:r>
                            <w:rPr>
                              <w:color w:val="528135"/>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842EF" id="_x0000_t202" coordsize="21600,21600" o:spt="202" path="m,l,21600r21600,l21600,xe">
              <v:stroke joinstyle="miter"/>
              <v:path gradientshapeok="t" o:connecttype="rect"/>
            </v:shapetype>
            <v:shape id="Text Box 1" o:spid="_x0000_s1026" type="#_x0000_t202" style="position:absolute;margin-left:316.45pt;margin-top:14.35pt;width:143.1pt;height:28.6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" filled="f" stroked="f">
              <v:textbox inset="0,0,0,0">
                <w:txbxContent>
                  <w:p w14:paraId="0DAD50A6" w14:textId="77777777" w:rsidR="00A720FC" w:rsidRDefault="00EA643F">
                    <w:pPr>
                      <w:pStyle w:val="BodyText"/>
                      <w:spacing w:line="264" w:lineRule="exact"/>
                      <w:ind w:left="20"/>
                    </w:pPr>
                    <w:r>
                      <w:rPr>
                        <w:color w:val="528135"/>
                      </w:rPr>
                      <w:t>Warborough</w:t>
                    </w:r>
                    <w:r>
                      <w:rPr>
                        <w:color w:val="528135"/>
                        <w:spacing w:val="-3"/>
                      </w:rPr>
                      <w:t xml:space="preserve"> </w:t>
                    </w:r>
                    <w:r>
                      <w:rPr>
                        <w:color w:val="528135"/>
                      </w:rPr>
                      <w:t xml:space="preserve">and </w:t>
                    </w:r>
                    <w:r>
                      <w:rPr>
                        <w:color w:val="528135"/>
                        <w:spacing w:val="-2"/>
                      </w:rPr>
                      <w:t>Shillingford</w:t>
                    </w:r>
                  </w:p>
                  <w:p w14:paraId="0DAD50A7" w14:textId="77777777" w:rsidR="00A720FC" w:rsidRDefault="00EA643F">
                    <w:pPr>
                      <w:pStyle w:val="BodyText"/>
                      <w:ind w:left="20"/>
                    </w:pPr>
                    <w:r>
                      <w:rPr>
                        <w:color w:val="528135"/>
                      </w:rPr>
                      <w:t>Neighbourhood</w:t>
                    </w:r>
                    <w:r>
                      <w:rPr>
                        <w:color w:val="528135"/>
                        <w:spacing w:val="-8"/>
                      </w:rPr>
                      <w:t xml:space="preserve"> </w:t>
                    </w:r>
                    <w:r>
                      <w:rPr>
                        <w:color w:val="528135"/>
                        <w:spacing w:val="-4"/>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21F"/>
    <w:multiLevelType w:val="hybridMultilevel"/>
    <w:tmpl w:val="654ECFB0"/>
    <w:lvl w:ilvl="0" w:tplc="0C86F5E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05689"/>
    <w:multiLevelType w:val="hybridMultilevel"/>
    <w:tmpl w:val="16B8D8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 w15:restartNumberingAfterBreak="0">
    <w:nsid w:val="4CE81F63"/>
    <w:multiLevelType w:val="hybridMultilevel"/>
    <w:tmpl w:val="90C662B6"/>
    <w:lvl w:ilvl="0" w:tplc="38E88E46">
      <w:numFmt w:val="bullet"/>
      <w:lvlText w:val=""/>
      <w:lvlJc w:val="left"/>
      <w:pPr>
        <w:ind w:left="838" w:hanging="360"/>
      </w:pPr>
      <w:rPr>
        <w:rFonts w:ascii="Symbol" w:eastAsia="Symbol" w:hAnsi="Symbol" w:cs="Symbol" w:hint="default"/>
        <w:b w:val="0"/>
        <w:bCs w:val="0"/>
        <w:i w:val="0"/>
        <w:iCs w:val="0"/>
        <w:w w:val="100"/>
        <w:sz w:val="24"/>
        <w:szCs w:val="24"/>
        <w:lang w:val="en-GB" w:eastAsia="en-US" w:bidi="ar-SA"/>
      </w:rPr>
    </w:lvl>
    <w:lvl w:ilvl="1" w:tplc="77485FF8">
      <w:numFmt w:val="bullet"/>
      <w:lvlText w:val="•"/>
      <w:lvlJc w:val="left"/>
      <w:pPr>
        <w:ind w:left="1610" w:hanging="360"/>
      </w:pPr>
      <w:rPr>
        <w:rFonts w:hint="default"/>
        <w:lang w:val="en-GB" w:eastAsia="en-US" w:bidi="ar-SA"/>
      </w:rPr>
    </w:lvl>
    <w:lvl w:ilvl="2" w:tplc="250CB12C">
      <w:numFmt w:val="bullet"/>
      <w:lvlText w:val="•"/>
      <w:lvlJc w:val="left"/>
      <w:pPr>
        <w:ind w:left="2381" w:hanging="360"/>
      </w:pPr>
      <w:rPr>
        <w:rFonts w:hint="default"/>
        <w:lang w:val="en-GB" w:eastAsia="en-US" w:bidi="ar-SA"/>
      </w:rPr>
    </w:lvl>
    <w:lvl w:ilvl="3" w:tplc="6C68563E">
      <w:numFmt w:val="bullet"/>
      <w:lvlText w:val="•"/>
      <w:lvlJc w:val="left"/>
      <w:pPr>
        <w:ind w:left="3151" w:hanging="360"/>
      </w:pPr>
      <w:rPr>
        <w:rFonts w:hint="default"/>
        <w:lang w:val="en-GB" w:eastAsia="en-US" w:bidi="ar-SA"/>
      </w:rPr>
    </w:lvl>
    <w:lvl w:ilvl="4" w:tplc="08A4F218">
      <w:numFmt w:val="bullet"/>
      <w:lvlText w:val="•"/>
      <w:lvlJc w:val="left"/>
      <w:pPr>
        <w:ind w:left="3922" w:hanging="360"/>
      </w:pPr>
      <w:rPr>
        <w:rFonts w:hint="default"/>
        <w:lang w:val="en-GB" w:eastAsia="en-US" w:bidi="ar-SA"/>
      </w:rPr>
    </w:lvl>
    <w:lvl w:ilvl="5" w:tplc="4586A7D2">
      <w:numFmt w:val="bullet"/>
      <w:lvlText w:val="•"/>
      <w:lvlJc w:val="left"/>
      <w:pPr>
        <w:ind w:left="4693" w:hanging="360"/>
      </w:pPr>
      <w:rPr>
        <w:rFonts w:hint="default"/>
        <w:lang w:val="en-GB" w:eastAsia="en-US" w:bidi="ar-SA"/>
      </w:rPr>
    </w:lvl>
    <w:lvl w:ilvl="6" w:tplc="B7829670">
      <w:numFmt w:val="bullet"/>
      <w:lvlText w:val="•"/>
      <w:lvlJc w:val="left"/>
      <w:pPr>
        <w:ind w:left="5463" w:hanging="360"/>
      </w:pPr>
      <w:rPr>
        <w:rFonts w:hint="default"/>
        <w:lang w:val="en-GB" w:eastAsia="en-US" w:bidi="ar-SA"/>
      </w:rPr>
    </w:lvl>
    <w:lvl w:ilvl="7" w:tplc="B906C760">
      <w:numFmt w:val="bullet"/>
      <w:lvlText w:val="•"/>
      <w:lvlJc w:val="left"/>
      <w:pPr>
        <w:ind w:left="6234" w:hanging="360"/>
      </w:pPr>
      <w:rPr>
        <w:rFonts w:hint="default"/>
        <w:lang w:val="en-GB" w:eastAsia="en-US" w:bidi="ar-SA"/>
      </w:rPr>
    </w:lvl>
    <w:lvl w:ilvl="8" w:tplc="2996B468">
      <w:numFmt w:val="bullet"/>
      <w:lvlText w:val="•"/>
      <w:lvlJc w:val="left"/>
      <w:pPr>
        <w:ind w:left="7005" w:hanging="360"/>
      </w:pPr>
      <w:rPr>
        <w:rFonts w:hint="default"/>
        <w:lang w:val="en-GB" w:eastAsia="en-US" w:bidi="ar-SA"/>
      </w:rPr>
    </w:lvl>
  </w:abstractNum>
  <w:abstractNum w:abstractNumId="3" w15:restartNumberingAfterBreak="0">
    <w:nsid w:val="7C325B86"/>
    <w:multiLevelType w:val="hybridMultilevel"/>
    <w:tmpl w:val="FC5AC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2E5E51"/>
    <w:multiLevelType w:val="hybridMultilevel"/>
    <w:tmpl w:val="EADE0E20"/>
    <w:lvl w:ilvl="0" w:tplc="5AC2609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904210">
    <w:abstractNumId w:val="2"/>
  </w:num>
  <w:num w:numId="2" w16cid:durableId="1009984142">
    <w:abstractNumId w:val="0"/>
  </w:num>
  <w:num w:numId="3" w16cid:durableId="581376400">
    <w:abstractNumId w:val="4"/>
  </w:num>
  <w:num w:numId="4" w16cid:durableId="151338943">
    <w:abstractNumId w:val="3"/>
  </w:num>
  <w:num w:numId="5" w16cid:durableId="53447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FC"/>
    <w:rsid w:val="000142C6"/>
    <w:rsid w:val="000219CA"/>
    <w:rsid w:val="00021FFC"/>
    <w:rsid w:val="0002281E"/>
    <w:rsid w:val="000300A4"/>
    <w:rsid w:val="00030906"/>
    <w:rsid w:val="00066A83"/>
    <w:rsid w:val="000932AE"/>
    <w:rsid w:val="000A325D"/>
    <w:rsid w:val="000A56BD"/>
    <w:rsid w:val="000A6C23"/>
    <w:rsid w:val="000B2359"/>
    <w:rsid w:val="000C0B12"/>
    <w:rsid w:val="000C0F78"/>
    <w:rsid w:val="000C2FF7"/>
    <w:rsid w:val="000F126A"/>
    <w:rsid w:val="00102C6D"/>
    <w:rsid w:val="00102FA6"/>
    <w:rsid w:val="001045AC"/>
    <w:rsid w:val="00104853"/>
    <w:rsid w:val="00115CB2"/>
    <w:rsid w:val="001169F9"/>
    <w:rsid w:val="00122EB2"/>
    <w:rsid w:val="00137697"/>
    <w:rsid w:val="001416C0"/>
    <w:rsid w:val="001418A4"/>
    <w:rsid w:val="0016498A"/>
    <w:rsid w:val="001663BF"/>
    <w:rsid w:val="00166501"/>
    <w:rsid w:val="00171BB4"/>
    <w:rsid w:val="001B58F7"/>
    <w:rsid w:val="001D1B2D"/>
    <w:rsid w:val="001E1256"/>
    <w:rsid w:val="001E1AA1"/>
    <w:rsid w:val="001F59E2"/>
    <w:rsid w:val="00227408"/>
    <w:rsid w:val="0024425B"/>
    <w:rsid w:val="002607AB"/>
    <w:rsid w:val="00263995"/>
    <w:rsid w:val="00263E6E"/>
    <w:rsid w:val="00266304"/>
    <w:rsid w:val="002736C9"/>
    <w:rsid w:val="002876C1"/>
    <w:rsid w:val="00294EAA"/>
    <w:rsid w:val="002C23C8"/>
    <w:rsid w:val="002C2EFC"/>
    <w:rsid w:val="002D1DDF"/>
    <w:rsid w:val="00300565"/>
    <w:rsid w:val="003119FC"/>
    <w:rsid w:val="00317FB3"/>
    <w:rsid w:val="00342CF3"/>
    <w:rsid w:val="00375D3A"/>
    <w:rsid w:val="00383A98"/>
    <w:rsid w:val="003A0CBA"/>
    <w:rsid w:val="003B30D7"/>
    <w:rsid w:val="003B566D"/>
    <w:rsid w:val="003C5F9D"/>
    <w:rsid w:val="003F206E"/>
    <w:rsid w:val="003F5ECC"/>
    <w:rsid w:val="003F7919"/>
    <w:rsid w:val="003F7EF5"/>
    <w:rsid w:val="004070BD"/>
    <w:rsid w:val="00410158"/>
    <w:rsid w:val="00421602"/>
    <w:rsid w:val="0042442E"/>
    <w:rsid w:val="00427B65"/>
    <w:rsid w:val="004339CE"/>
    <w:rsid w:val="00437E54"/>
    <w:rsid w:val="0044182E"/>
    <w:rsid w:val="004569C6"/>
    <w:rsid w:val="00464A5C"/>
    <w:rsid w:val="0047233D"/>
    <w:rsid w:val="0048269E"/>
    <w:rsid w:val="0048646C"/>
    <w:rsid w:val="00490B4D"/>
    <w:rsid w:val="0049426E"/>
    <w:rsid w:val="004C21AE"/>
    <w:rsid w:val="004C2971"/>
    <w:rsid w:val="004C5B96"/>
    <w:rsid w:val="004C5FC7"/>
    <w:rsid w:val="004D28A1"/>
    <w:rsid w:val="004E7E9B"/>
    <w:rsid w:val="00513445"/>
    <w:rsid w:val="00524276"/>
    <w:rsid w:val="005252A2"/>
    <w:rsid w:val="00525C22"/>
    <w:rsid w:val="0053338D"/>
    <w:rsid w:val="005518A1"/>
    <w:rsid w:val="00562B4E"/>
    <w:rsid w:val="00567B31"/>
    <w:rsid w:val="00573DC7"/>
    <w:rsid w:val="00574D41"/>
    <w:rsid w:val="0058355B"/>
    <w:rsid w:val="00590C89"/>
    <w:rsid w:val="005935D5"/>
    <w:rsid w:val="00594063"/>
    <w:rsid w:val="005A7288"/>
    <w:rsid w:val="005A72F9"/>
    <w:rsid w:val="005B139A"/>
    <w:rsid w:val="005B6388"/>
    <w:rsid w:val="005D3FD0"/>
    <w:rsid w:val="005E3088"/>
    <w:rsid w:val="005E76D0"/>
    <w:rsid w:val="006053A0"/>
    <w:rsid w:val="006121F1"/>
    <w:rsid w:val="006157C4"/>
    <w:rsid w:val="0062055B"/>
    <w:rsid w:val="00643FD0"/>
    <w:rsid w:val="006502CA"/>
    <w:rsid w:val="00654189"/>
    <w:rsid w:val="00656D5F"/>
    <w:rsid w:val="00662227"/>
    <w:rsid w:val="006747E6"/>
    <w:rsid w:val="0068397C"/>
    <w:rsid w:val="006841BB"/>
    <w:rsid w:val="006877C6"/>
    <w:rsid w:val="006927C5"/>
    <w:rsid w:val="006A0A1B"/>
    <w:rsid w:val="006A4D35"/>
    <w:rsid w:val="006C3E59"/>
    <w:rsid w:val="006C4B2E"/>
    <w:rsid w:val="006D1B48"/>
    <w:rsid w:val="006F0592"/>
    <w:rsid w:val="00706180"/>
    <w:rsid w:val="007155BB"/>
    <w:rsid w:val="00722A12"/>
    <w:rsid w:val="00731CDC"/>
    <w:rsid w:val="00737018"/>
    <w:rsid w:val="0074433D"/>
    <w:rsid w:val="007456B5"/>
    <w:rsid w:val="00751D3D"/>
    <w:rsid w:val="0075560A"/>
    <w:rsid w:val="00781377"/>
    <w:rsid w:val="00782192"/>
    <w:rsid w:val="00787AA3"/>
    <w:rsid w:val="00790613"/>
    <w:rsid w:val="00791ADD"/>
    <w:rsid w:val="007946E2"/>
    <w:rsid w:val="007B007A"/>
    <w:rsid w:val="007B4A82"/>
    <w:rsid w:val="007B5092"/>
    <w:rsid w:val="007C5B12"/>
    <w:rsid w:val="007D1083"/>
    <w:rsid w:val="007D6D03"/>
    <w:rsid w:val="007F5ADE"/>
    <w:rsid w:val="00811D00"/>
    <w:rsid w:val="00826F9F"/>
    <w:rsid w:val="0083467A"/>
    <w:rsid w:val="00845E10"/>
    <w:rsid w:val="00856781"/>
    <w:rsid w:val="00857A4B"/>
    <w:rsid w:val="00881B5C"/>
    <w:rsid w:val="00882506"/>
    <w:rsid w:val="00887376"/>
    <w:rsid w:val="008920E5"/>
    <w:rsid w:val="00892DC0"/>
    <w:rsid w:val="008B4C9C"/>
    <w:rsid w:val="008B50F5"/>
    <w:rsid w:val="008C0998"/>
    <w:rsid w:val="008C6791"/>
    <w:rsid w:val="008D7E43"/>
    <w:rsid w:val="0091051F"/>
    <w:rsid w:val="00911167"/>
    <w:rsid w:val="00932C11"/>
    <w:rsid w:val="00942E8E"/>
    <w:rsid w:val="009451D1"/>
    <w:rsid w:val="00945BAE"/>
    <w:rsid w:val="00950E34"/>
    <w:rsid w:val="00956B22"/>
    <w:rsid w:val="00966718"/>
    <w:rsid w:val="00976A38"/>
    <w:rsid w:val="009861F2"/>
    <w:rsid w:val="009927C8"/>
    <w:rsid w:val="0099481D"/>
    <w:rsid w:val="009A16FD"/>
    <w:rsid w:val="009A26EF"/>
    <w:rsid w:val="009B2496"/>
    <w:rsid w:val="009C5ACF"/>
    <w:rsid w:val="009E31C0"/>
    <w:rsid w:val="009E3C28"/>
    <w:rsid w:val="00A159A3"/>
    <w:rsid w:val="00A350A4"/>
    <w:rsid w:val="00A37D84"/>
    <w:rsid w:val="00A40A75"/>
    <w:rsid w:val="00A4221A"/>
    <w:rsid w:val="00A56C24"/>
    <w:rsid w:val="00A56E2B"/>
    <w:rsid w:val="00A720FC"/>
    <w:rsid w:val="00A8004C"/>
    <w:rsid w:val="00A8217C"/>
    <w:rsid w:val="00A82246"/>
    <w:rsid w:val="00AA1198"/>
    <w:rsid w:val="00AB2781"/>
    <w:rsid w:val="00AD0154"/>
    <w:rsid w:val="00AE78BE"/>
    <w:rsid w:val="00AF35F8"/>
    <w:rsid w:val="00AF3EB4"/>
    <w:rsid w:val="00AF6333"/>
    <w:rsid w:val="00B163A5"/>
    <w:rsid w:val="00B23055"/>
    <w:rsid w:val="00B41259"/>
    <w:rsid w:val="00B47072"/>
    <w:rsid w:val="00B479AA"/>
    <w:rsid w:val="00B47F35"/>
    <w:rsid w:val="00B5017C"/>
    <w:rsid w:val="00B53B7C"/>
    <w:rsid w:val="00B550D7"/>
    <w:rsid w:val="00B77A05"/>
    <w:rsid w:val="00B77EB7"/>
    <w:rsid w:val="00B86A32"/>
    <w:rsid w:val="00B90686"/>
    <w:rsid w:val="00B9363C"/>
    <w:rsid w:val="00BC12F1"/>
    <w:rsid w:val="00BC3F55"/>
    <w:rsid w:val="00BC65BD"/>
    <w:rsid w:val="00BC7956"/>
    <w:rsid w:val="00BD4EF4"/>
    <w:rsid w:val="00BE0DA6"/>
    <w:rsid w:val="00BF3A9C"/>
    <w:rsid w:val="00BF3C4A"/>
    <w:rsid w:val="00C00956"/>
    <w:rsid w:val="00C229E8"/>
    <w:rsid w:val="00C56145"/>
    <w:rsid w:val="00C57A61"/>
    <w:rsid w:val="00C63C8E"/>
    <w:rsid w:val="00C64252"/>
    <w:rsid w:val="00C741FF"/>
    <w:rsid w:val="00C866CE"/>
    <w:rsid w:val="00C93F7F"/>
    <w:rsid w:val="00CB7E58"/>
    <w:rsid w:val="00CD51AD"/>
    <w:rsid w:val="00CE1B04"/>
    <w:rsid w:val="00D03B6D"/>
    <w:rsid w:val="00D06AC9"/>
    <w:rsid w:val="00D20AAF"/>
    <w:rsid w:val="00D314F1"/>
    <w:rsid w:val="00D40BEC"/>
    <w:rsid w:val="00D453B5"/>
    <w:rsid w:val="00D5060C"/>
    <w:rsid w:val="00D515C5"/>
    <w:rsid w:val="00D60D5C"/>
    <w:rsid w:val="00D630CE"/>
    <w:rsid w:val="00D74BB6"/>
    <w:rsid w:val="00D75C50"/>
    <w:rsid w:val="00D87159"/>
    <w:rsid w:val="00D93C2B"/>
    <w:rsid w:val="00DA3CCE"/>
    <w:rsid w:val="00DA4041"/>
    <w:rsid w:val="00DA4DA2"/>
    <w:rsid w:val="00DB6344"/>
    <w:rsid w:val="00DC2EBD"/>
    <w:rsid w:val="00DE5F99"/>
    <w:rsid w:val="00DE6913"/>
    <w:rsid w:val="00E10349"/>
    <w:rsid w:val="00E10699"/>
    <w:rsid w:val="00E11881"/>
    <w:rsid w:val="00E4331F"/>
    <w:rsid w:val="00E450B1"/>
    <w:rsid w:val="00E60468"/>
    <w:rsid w:val="00E64747"/>
    <w:rsid w:val="00E66A38"/>
    <w:rsid w:val="00E77D56"/>
    <w:rsid w:val="00E84292"/>
    <w:rsid w:val="00EA1A64"/>
    <w:rsid w:val="00EA4FC8"/>
    <w:rsid w:val="00EA643F"/>
    <w:rsid w:val="00EB052B"/>
    <w:rsid w:val="00EC1FA6"/>
    <w:rsid w:val="00ED7235"/>
    <w:rsid w:val="00EE0204"/>
    <w:rsid w:val="00EE158A"/>
    <w:rsid w:val="00EE4917"/>
    <w:rsid w:val="00EE5AAB"/>
    <w:rsid w:val="00EE66B3"/>
    <w:rsid w:val="00EF2EE4"/>
    <w:rsid w:val="00F02A90"/>
    <w:rsid w:val="00F02ED6"/>
    <w:rsid w:val="00F1510F"/>
    <w:rsid w:val="00F44E54"/>
    <w:rsid w:val="00F572F1"/>
    <w:rsid w:val="00F57E55"/>
    <w:rsid w:val="00F6143A"/>
    <w:rsid w:val="00F76A2B"/>
    <w:rsid w:val="00F819D9"/>
    <w:rsid w:val="00F850E4"/>
    <w:rsid w:val="00F85662"/>
    <w:rsid w:val="00F934DA"/>
    <w:rsid w:val="00F9546F"/>
    <w:rsid w:val="00FA1373"/>
    <w:rsid w:val="00FB11C4"/>
    <w:rsid w:val="00FC2176"/>
    <w:rsid w:val="00FD2CEE"/>
    <w:rsid w:val="00FE57C0"/>
    <w:rsid w:val="00FF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5029"/>
  <w15:docId w15:val="{A1A7E566-D53E-431F-A70E-A6BCAA2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B6"/>
    <w:rPr>
      <w:rFonts w:ascii="Calibri" w:eastAsia="Calibri" w:hAnsi="Calibri" w:cs="Calibri"/>
      <w:lang w:val="en-GB"/>
    </w:rPr>
  </w:style>
  <w:style w:type="paragraph" w:styleId="Heading1">
    <w:name w:val="heading 1"/>
    <w:basedOn w:val="Normal"/>
    <w:uiPriority w:val="9"/>
    <w:qFormat/>
    <w:pPr>
      <w:ind w:left="118"/>
      <w:outlineLvl w:val="0"/>
    </w:pPr>
    <w:rPr>
      <w:rFonts w:ascii="Arial Narrow" w:eastAsia="Arial Narrow" w:hAnsi="Arial Narrow" w:cs="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rPr>
      <w:sz w:val="24"/>
      <w:szCs w:val="24"/>
    </w:rPr>
  </w:style>
  <w:style w:type="paragraph" w:styleId="Title">
    <w:name w:val="Title"/>
    <w:basedOn w:val="Normal"/>
    <w:uiPriority w:val="10"/>
    <w:qFormat/>
    <w:pPr>
      <w:spacing w:before="90"/>
      <w:ind w:left="118"/>
    </w:pPr>
    <w:rPr>
      <w:rFonts w:ascii="Arial Black" w:eastAsia="Arial Black" w:hAnsi="Arial Black" w:cs="Arial Black"/>
      <w:sz w:val="42"/>
      <w:szCs w:val="42"/>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line="272" w:lineRule="exact"/>
      <w:ind w:left="107"/>
    </w:pPr>
  </w:style>
  <w:style w:type="character" w:styleId="CommentReference">
    <w:name w:val="annotation reference"/>
    <w:basedOn w:val="DefaultParagraphFont"/>
    <w:uiPriority w:val="99"/>
    <w:semiHidden/>
    <w:unhideWhenUsed/>
    <w:rsid w:val="00662227"/>
    <w:rPr>
      <w:sz w:val="16"/>
      <w:szCs w:val="16"/>
    </w:rPr>
  </w:style>
  <w:style w:type="paragraph" w:styleId="CommentText">
    <w:name w:val="annotation text"/>
    <w:basedOn w:val="Normal"/>
    <w:link w:val="CommentTextChar"/>
    <w:uiPriority w:val="99"/>
    <w:unhideWhenUsed/>
    <w:rsid w:val="00662227"/>
    <w:rPr>
      <w:sz w:val="20"/>
      <w:szCs w:val="20"/>
    </w:rPr>
  </w:style>
  <w:style w:type="character" w:customStyle="1" w:styleId="CommentTextChar">
    <w:name w:val="Comment Text Char"/>
    <w:basedOn w:val="DefaultParagraphFont"/>
    <w:link w:val="CommentText"/>
    <w:uiPriority w:val="99"/>
    <w:rsid w:val="00662227"/>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662227"/>
    <w:rPr>
      <w:b/>
      <w:bCs/>
    </w:rPr>
  </w:style>
  <w:style w:type="character" w:customStyle="1" w:styleId="CommentSubjectChar">
    <w:name w:val="Comment Subject Char"/>
    <w:basedOn w:val="CommentTextChar"/>
    <w:link w:val="CommentSubject"/>
    <w:uiPriority w:val="99"/>
    <w:semiHidden/>
    <w:rsid w:val="00662227"/>
    <w:rPr>
      <w:rFonts w:ascii="Calibri" w:eastAsia="Calibri" w:hAnsi="Calibri" w:cs="Calibri"/>
      <w:b/>
      <w:bCs/>
      <w:sz w:val="20"/>
      <w:szCs w:val="20"/>
      <w:lang w:val="en-GB"/>
    </w:rPr>
  </w:style>
  <w:style w:type="character" w:styleId="Hyperlink">
    <w:name w:val="Hyperlink"/>
    <w:basedOn w:val="DefaultParagraphFont"/>
    <w:uiPriority w:val="99"/>
    <w:unhideWhenUsed/>
    <w:rsid w:val="00887376"/>
    <w:rPr>
      <w:color w:val="0000FF" w:themeColor="hyperlink"/>
      <w:u w:val="single"/>
    </w:rPr>
  </w:style>
  <w:style w:type="character" w:styleId="UnresolvedMention">
    <w:name w:val="Unresolved Mention"/>
    <w:basedOn w:val="DefaultParagraphFont"/>
    <w:uiPriority w:val="99"/>
    <w:semiHidden/>
    <w:unhideWhenUsed/>
    <w:rsid w:val="00887376"/>
    <w:rPr>
      <w:color w:val="605E5C"/>
      <w:shd w:val="clear" w:color="auto" w:fill="E1DFDD"/>
    </w:rPr>
  </w:style>
  <w:style w:type="paragraph" w:styleId="Revision">
    <w:name w:val="Revision"/>
    <w:hidden/>
    <w:uiPriority w:val="99"/>
    <w:semiHidden/>
    <w:rsid w:val="006C4B2E"/>
    <w:pPr>
      <w:widowControl/>
      <w:autoSpaceDE/>
      <w:autoSpaceDN/>
    </w:pPr>
    <w:rPr>
      <w:rFonts w:ascii="Calibri" w:eastAsia="Calibri" w:hAnsi="Calibri" w:cs="Calibri"/>
      <w:lang w:val="en-GB"/>
    </w:rPr>
  </w:style>
  <w:style w:type="paragraph" w:styleId="BalloonText">
    <w:name w:val="Balloon Text"/>
    <w:basedOn w:val="Normal"/>
    <w:link w:val="BalloonTextChar"/>
    <w:uiPriority w:val="99"/>
    <w:semiHidden/>
    <w:unhideWhenUsed/>
    <w:rsid w:val="009451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51D1"/>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562B4E"/>
    <w:pPr>
      <w:tabs>
        <w:tab w:val="center" w:pos="4513"/>
        <w:tab w:val="right" w:pos="9026"/>
      </w:tabs>
    </w:pPr>
  </w:style>
  <w:style w:type="character" w:customStyle="1" w:styleId="HeaderChar">
    <w:name w:val="Header Char"/>
    <w:basedOn w:val="DefaultParagraphFont"/>
    <w:link w:val="Header"/>
    <w:uiPriority w:val="99"/>
    <w:rsid w:val="00562B4E"/>
    <w:rPr>
      <w:rFonts w:ascii="Calibri" w:eastAsia="Calibri" w:hAnsi="Calibri" w:cs="Calibri"/>
      <w:lang w:val="en-GB"/>
    </w:rPr>
  </w:style>
  <w:style w:type="paragraph" w:styleId="Footer">
    <w:name w:val="footer"/>
    <w:basedOn w:val="Normal"/>
    <w:link w:val="FooterChar"/>
    <w:uiPriority w:val="99"/>
    <w:unhideWhenUsed/>
    <w:rsid w:val="00562B4E"/>
    <w:pPr>
      <w:tabs>
        <w:tab w:val="center" w:pos="4513"/>
        <w:tab w:val="right" w:pos="9026"/>
      </w:tabs>
    </w:pPr>
  </w:style>
  <w:style w:type="character" w:customStyle="1" w:styleId="FooterChar">
    <w:name w:val="Footer Char"/>
    <w:basedOn w:val="DefaultParagraphFont"/>
    <w:link w:val="Footer"/>
    <w:uiPriority w:val="99"/>
    <w:rsid w:val="00562B4E"/>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Newton Europe</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 Cooper</cp:lastModifiedBy>
  <cp:revision>2</cp:revision>
  <cp:lastPrinted>2023-06-10T11:33:00Z</cp:lastPrinted>
  <dcterms:created xsi:type="dcterms:W3CDTF">2024-06-16T11:17:00Z</dcterms:created>
  <dcterms:modified xsi:type="dcterms:W3CDTF">2024-06-16T11:17:00Z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Microsoft® Word 2016</vt:lpwstr>
  </property>
  <property fmtid="{D5CDD505-2E9C-101B-9397-08002B2CF9AE}" pid="4" name="LastSaved">
    <vt:filetime>2022-05-16T00:00:00Z</vt:filetime>
  </property>
</Properties>
</file>