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8FAEA" w14:textId="2F710C13" w:rsidR="00716AFF" w:rsidRPr="00716AFF" w:rsidRDefault="00716AFF" w:rsidP="0054761A">
      <w:pPr>
        <w:rPr>
          <w:rFonts w:ascii="Arial" w:hAnsi="Arial" w:cs="Arial"/>
          <w:sz w:val="28"/>
          <w:szCs w:val="28"/>
        </w:rPr>
      </w:pPr>
      <w:r w:rsidRPr="00716AFF">
        <w:rPr>
          <w:rFonts w:ascii="Arial" w:hAnsi="Arial" w:cs="Arial"/>
          <w:sz w:val="28"/>
          <w:szCs w:val="28"/>
        </w:rPr>
        <w:t xml:space="preserve">Warborough and Shillingford Allotment </w:t>
      </w:r>
      <w:r w:rsidR="0054761A">
        <w:rPr>
          <w:rFonts w:ascii="Arial" w:hAnsi="Arial" w:cs="Arial"/>
          <w:sz w:val="28"/>
          <w:szCs w:val="28"/>
        </w:rPr>
        <w:t>A</w:t>
      </w:r>
      <w:r w:rsidRPr="00716AFF">
        <w:rPr>
          <w:rFonts w:ascii="Arial" w:hAnsi="Arial" w:cs="Arial"/>
          <w:sz w:val="28"/>
          <w:szCs w:val="28"/>
        </w:rPr>
        <w:t xml:space="preserve">ssociation </w:t>
      </w:r>
      <w:r w:rsidR="0054761A">
        <w:rPr>
          <w:rFonts w:ascii="Arial" w:hAnsi="Arial" w:cs="Arial"/>
          <w:sz w:val="28"/>
          <w:szCs w:val="28"/>
        </w:rPr>
        <w:t>R</w:t>
      </w:r>
      <w:r w:rsidRPr="00716AFF">
        <w:rPr>
          <w:rFonts w:ascii="Arial" w:hAnsi="Arial" w:cs="Arial"/>
          <w:sz w:val="28"/>
          <w:szCs w:val="28"/>
        </w:rPr>
        <w:t>eport</w:t>
      </w:r>
    </w:p>
    <w:p w14:paraId="263FC59E" w14:textId="40CD1EE3" w:rsidR="000E4C37" w:rsidRDefault="0054761A" w:rsidP="0054761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Date </w:t>
      </w:r>
      <w:r w:rsidR="007500FE">
        <w:rPr>
          <w:rFonts w:ascii="Arial" w:hAnsi="Arial" w:cs="Arial"/>
          <w:sz w:val="28"/>
          <w:szCs w:val="28"/>
        </w:rPr>
        <w:t>15/03/2024.</w:t>
      </w:r>
    </w:p>
    <w:p w14:paraId="7C5AD277" w14:textId="2B9EE40A" w:rsidR="00716AFF" w:rsidRPr="000E4C37" w:rsidRDefault="000E4C37" w:rsidP="0054761A">
      <w:pPr>
        <w:rPr>
          <w:rFonts w:ascii="Arial" w:hAnsi="Arial" w:cs="Arial"/>
          <w:sz w:val="28"/>
          <w:szCs w:val="28"/>
          <w:u w:val="single"/>
        </w:rPr>
      </w:pPr>
      <w:r w:rsidRPr="000E4C37">
        <w:rPr>
          <w:rFonts w:ascii="Arial" w:hAnsi="Arial" w:cs="Arial"/>
          <w:sz w:val="28"/>
          <w:szCs w:val="28"/>
          <w:u w:val="single"/>
        </w:rPr>
        <w:t>April 202</w:t>
      </w:r>
      <w:r w:rsidR="002423E9">
        <w:rPr>
          <w:rFonts w:ascii="Arial" w:hAnsi="Arial" w:cs="Arial"/>
          <w:sz w:val="28"/>
          <w:szCs w:val="28"/>
          <w:u w:val="single"/>
        </w:rPr>
        <w:t>3</w:t>
      </w:r>
      <w:r w:rsidRPr="000E4C37">
        <w:rPr>
          <w:rFonts w:ascii="Arial" w:hAnsi="Arial" w:cs="Arial"/>
          <w:sz w:val="28"/>
          <w:szCs w:val="28"/>
          <w:u w:val="single"/>
        </w:rPr>
        <w:t xml:space="preserve"> to March 202</w:t>
      </w:r>
      <w:r w:rsidR="002423E9">
        <w:rPr>
          <w:rFonts w:ascii="Arial" w:hAnsi="Arial" w:cs="Arial"/>
          <w:sz w:val="28"/>
          <w:szCs w:val="28"/>
          <w:u w:val="single"/>
        </w:rPr>
        <w:t>4</w:t>
      </w:r>
    </w:p>
    <w:p w14:paraId="6CB45F45" w14:textId="50BDD271" w:rsidR="00716AFF" w:rsidRPr="00CD478E" w:rsidRDefault="00716AFF" w:rsidP="0054761A">
      <w:pPr>
        <w:rPr>
          <w:rFonts w:ascii="Arial" w:hAnsi="Arial" w:cs="Arial"/>
          <w:sz w:val="28"/>
          <w:szCs w:val="28"/>
        </w:rPr>
      </w:pPr>
    </w:p>
    <w:p w14:paraId="4C8E2E36" w14:textId="696652DF" w:rsidR="00716AFF" w:rsidRDefault="00716AFF" w:rsidP="0054761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Capacity</w:t>
      </w:r>
    </w:p>
    <w:p w14:paraId="158624F5" w14:textId="4D67B7E5" w:rsidR="00716AFF" w:rsidRDefault="00716AFF" w:rsidP="0054761A">
      <w:pPr>
        <w:rPr>
          <w:rFonts w:ascii="Arial" w:hAnsi="Arial" w:cs="Arial"/>
          <w:sz w:val="24"/>
          <w:szCs w:val="24"/>
        </w:rPr>
      </w:pPr>
      <w:r w:rsidRPr="0054761A">
        <w:rPr>
          <w:rFonts w:ascii="Arial" w:hAnsi="Arial" w:cs="Arial"/>
          <w:sz w:val="24"/>
          <w:szCs w:val="24"/>
        </w:rPr>
        <w:t>I am pleased to say that</w:t>
      </w:r>
      <w:r w:rsidR="00CD478E">
        <w:rPr>
          <w:rFonts w:ascii="Arial" w:hAnsi="Arial" w:cs="Arial"/>
          <w:sz w:val="24"/>
          <w:szCs w:val="24"/>
        </w:rPr>
        <w:t xml:space="preserve"> those who have applie</w:t>
      </w:r>
      <w:r w:rsidR="00ED7B2C">
        <w:rPr>
          <w:rFonts w:ascii="Arial" w:hAnsi="Arial" w:cs="Arial"/>
          <w:sz w:val="24"/>
          <w:szCs w:val="24"/>
        </w:rPr>
        <w:t xml:space="preserve">d for allotments </w:t>
      </w:r>
      <w:r w:rsidR="00D33D0A">
        <w:rPr>
          <w:rFonts w:ascii="Arial" w:hAnsi="Arial" w:cs="Arial"/>
          <w:sz w:val="24"/>
          <w:szCs w:val="24"/>
        </w:rPr>
        <w:t xml:space="preserve">this past year </w:t>
      </w:r>
      <w:r w:rsidR="00ED7B2C">
        <w:rPr>
          <w:rFonts w:ascii="Arial" w:hAnsi="Arial" w:cs="Arial"/>
          <w:sz w:val="24"/>
          <w:szCs w:val="24"/>
        </w:rPr>
        <w:t xml:space="preserve">have been accommodated and we are running at </w:t>
      </w:r>
      <w:r w:rsidR="00DD1301">
        <w:rPr>
          <w:rFonts w:ascii="Arial" w:hAnsi="Arial" w:cs="Arial"/>
          <w:sz w:val="24"/>
          <w:szCs w:val="24"/>
        </w:rPr>
        <w:t>virtually full capacity apart from 3 fallow plots</w:t>
      </w:r>
      <w:r w:rsidR="00D33D0A">
        <w:rPr>
          <w:rFonts w:ascii="Arial" w:hAnsi="Arial" w:cs="Arial"/>
          <w:sz w:val="24"/>
          <w:szCs w:val="24"/>
        </w:rPr>
        <w:t xml:space="preserve">. The weed barrier </w:t>
      </w:r>
      <w:r w:rsidR="001B2C80">
        <w:rPr>
          <w:rFonts w:ascii="Arial" w:hAnsi="Arial" w:cs="Arial"/>
          <w:sz w:val="24"/>
          <w:szCs w:val="24"/>
        </w:rPr>
        <w:t>funded by the PC has made transition considerably easi</w:t>
      </w:r>
      <w:r w:rsidR="00C93F64">
        <w:rPr>
          <w:rFonts w:ascii="Arial" w:hAnsi="Arial" w:cs="Arial"/>
          <w:sz w:val="24"/>
          <w:szCs w:val="24"/>
        </w:rPr>
        <w:t>er.</w:t>
      </w:r>
    </w:p>
    <w:p w14:paraId="08D05911" w14:textId="6AB07DF5" w:rsidR="00BE6ECA" w:rsidRPr="000757A1" w:rsidRDefault="00BE6ECA" w:rsidP="0054761A">
      <w:pPr>
        <w:rPr>
          <w:rFonts w:ascii="Arial" w:hAnsi="Arial" w:cs="Arial"/>
          <w:sz w:val="28"/>
          <w:szCs w:val="28"/>
        </w:rPr>
      </w:pPr>
      <w:r w:rsidRPr="000757A1">
        <w:rPr>
          <w:rFonts w:ascii="Arial" w:hAnsi="Arial" w:cs="Arial"/>
          <w:sz w:val="28"/>
          <w:szCs w:val="28"/>
        </w:rPr>
        <w:t>Social event</w:t>
      </w:r>
    </w:p>
    <w:p w14:paraId="30408D67" w14:textId="36671A14" w:rsidR="00BE6ECA" w:rsidRDefault="00BE6ECA" w:rsidP="0054761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had a bonfire and </w:t>
      </w:r>
      <w:proofErr w:type="spellStart"/>
      <w:r>
        <w:rPr>
          <w:rFonts w:ascii="Arial" w:hAnsi="Arial" w:cs="Arial"/>
          <w:sz w:val="24"/>
          <w:szCs w:val="24"/>
        </w:rPr>
        <w:t>bbq</w:t>
      </w:r>
      <w:proofErr w:type="spellEnd"/>
      <w:r>
        <w:rPr>
          <w:rFonts w:ascii="Arial" w:hAnsi="Arial" w:cs="Arial"/>
          <w:sz w:val="24"/>
          <w:szCs w:val="24"/>
        </w:rPr>
        <w:t xml:space="preserve"> on November</w:t>
      </w:r>
      <w:r w:rsidR="003B2B1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5th which was </w:t>
      </w:r>
      <w:r w:rsidR="00DA6341">
        <w:rPr>
          <w:rFonts w:ascii="Arial" w:hAnsi="Arial" w:cs="Arial"/>
          <w:sz w:val="24"/>
          <w:szCs w:val="24"/>
        </w:rPr>
        <w:t xml:space="preserve">attended by 20 plot holders. Good opportunity to get to know </w:t>
      </w:r>
      <w:r w:rsidR="000757A1">
        <w:rPr>
          <w:rFonts w:ascii="Arial" w:hAnsi="Arial" w:cs="Arial"/>
          <w:sz w:val="24"/>
          <w:szCs w:val="24"/>
        </w:rPr>
        <w:t>new tenants.</w:t>
      </w:r>
    </w:p>
    <w:p w14:paraId="0187E684" w14:textId="1BABF647" w:rsidR="003B2B1B" w:rsidRDefault="003B2B1B" w:rsidP="0054761A">
      <w:pPr>
        <w:rPr>
          <w:rFonts w:ascii="Arial" w:hAnsi="Arial" w:cs="Arial"/>
          <w:sz w:val="28"/>
          <w:szCs w:val="28"/>
        </w:rPr>
      </w:pPr>
      <w:r w:rsidRPr="003B2B1B">
        <w:rPr>
          <w:rFonts w:ascii="Arial" w:hAnsi="Arial" w:cs="Arial"/>
          <w:sz w:val="28"/>
          <w:szCs w:val="28"/>
        </w:rPr>
        <w:t>Community allotment</w:t>
      </w:r>
    </w:p>
    <w:p w14:paraId="2CF703C6" w14:textId="6D355701" w:rsidR="003B2B1B" w:rsidRPr="00BD4A6D" w:rsidRDefault="00BD4A6D" w:rsidP="0054761A">
      <w:pPr>
        <w:rPr>
          <w:rFonts w:ascii="Arial" w:hAnsi="Arial" w:cs="Arial"/>
          <w:sz w:val="24"/>
          <w:szCs w:val="24"/>
        </w:rPr>
      </w:pPr>
      <w:r w:rsidRPr="00BD4A6D">
        <w:rPr>
          <w:rFonts w:ascii="Arial" w:hAnsi="Arial" w:cs="Arial"/>
          <w:sz w:val="24"/>
          <w:szCs w:val="24"/>
        </w:rPr>
        <w:t>Sally Feaver</w:t>
      </w:r>
      <w:r>
        <w:rPr>
          <w:rFonts w:ascii="Arial" w:hAnsi="Arial" w:cs="Arial"/>
          <w:sz w:val="24"/>
          <w:szCs w:val="24"/>
        </w:rPr>
        <w:t xml:space="preserve"> is leading an initia</w:t>
      </w:r>
      <w:r w:rsidR="004A0BF4">
        <w:rPr>
          <w:rFonts w:ascii="Arial" w:hAnsi="Arial" w:cs="Arial"/>
          <w:sz w:val="24"/>
          <w:szCs w:val="24"/>
        </w:rPr>
        <w:t>tive to retain an established allotment as a community plot</w:t>
      </w:r>
      <w:r w:rsidR="00AF1BE7">
        <w:rPr>
          <w:rFonts w:ascii="Arial" w:hAnsi="Arial" w:cs="Arial"/>
          <w:sz w:val="24"/>
          <w:szCs w:val="24"/>
        </w:rPr>
        <w:t>.</w:t>
      </w:r>
      <w:r w:rsidR="006A0552">
        <w:rPr>
          <w:rFonts w:ascii="Arial" w:hAnsi="Arial" w:cs="Arial"/>
          <w:sz w:val="24"/>
          <w:szCs w:val="24"/>
        </w:rPr>
        <w:t xml:space="preserve"> This will hopefully engage those who find </w:t>
      </w:r>
      <w:r w:rsidR="00534ED0">
        <w:rPr>
          <w:rFonts w:ascii="Arial" w:hAnsi="Arial" w:cs="Arial"/>
          <w:sz w:val="24"/>
          <w:szCs w:val="24"/>
        </w:rPr>
        <w:t>a whole</w:t>
      </w:r>
      <w:r w:rsidR="006A0552">
        <w:rPr>
          <w:rFonts w:ascii="Arial" w:hAnsi="Arial" w:cs="Arial"/>
          <w:sz w:val="24"/>
          <w:szCs w:val="24"/>
        </w:rPr>
        <w:t xml:space="preserve"> allotment daunting.</w:t>
      </w:r>
      <w:r w:rsidR="00C00E16">
        <w:rPr>
          <w:rFonts w:ascii="Arial" w:hAnsi="Arial" w:cs="Arial"/>
          <w:sz w:val="24"/>
          <w:szCs w:val="24"/>
        </w:rPr>
        <w:t xml:space="preserve"> </w:t>
      </w:r>
      <w:r w:rsidR="00302F07">
        <w:rPr>
          <w:rFonts w:ascii="Arial" w:hAnsi="Arial" w:cs="Arial"/>
          <w:sz w:val="24"/>
          <w:szCs w:val="24"/>
        </w:rPr>
        <w:t>A s</w:t>
      </w:r>
      <w:r w:rsidR="00D158D6">
        <w:rPr>
          <w:rFonts w:ascii="Arial" w:hAnsi="Arial" w:cs="Arial"/>
          <w:sz w:val="24"/>
          <w:szCs w:val="24"/>
        </w:rPr>
        <w:t xml:space="preserve">eparate communication has </w:t>
      </w:r>
      <w:proofErr w:type="gramStart"/>
      <w:r w:rsidR="00D158D6">
        <w:rPr>
          <w:rFonts w:ascii="Arial" w:hAnsi="Arial" w:cs="Arial"/>
          <w:sz w:val="24"/>
          <w:szCs w:val="24"/>
        </w:rPr>
        <w:t>be</w:t>
      </w:r>
      <w:proofErr w:type="gramEnd"/>
      <w:r w:rsidR="00D158D6">
        <w:rPr>
          <w:rFonts w:ascii="Arial" w:hAnsi="Arial" w:cs="Arial"/>
          <w:sz w:val="24"/>
          <w:szCs w:val="24"/>
        </w:rPr>
        <w:t xml:space="preserve"> sent out </w:t>
      </w:r>
      <w:r w:rsidR="003A31C0">
        <w:rPr>
          <w:rFonts w:ascii="Arial" w:hAnsi="Arial" w:cs="Arial"/>
          <w:sz w:val="24"/>
          <w:szCs w:val="24"/>
        </w:rPr>
        <w:t xml:space="preserve">by Sally </w:t>
      </w:r>
      <w:r w:rsidR="006A0552">
        <w:rPr>
          <w:rFonts w:ascii="Arial" w:hAnsi="Arial" w:cs="Arial"/>
          <w:sz w:val="24"/>
          <w:szCs w:val="24"/>
        </w:rPr>
        <w:t xml:space="preserve">on this </w:t>
      </w:r>
      <w:r w:rsidR="00534ED0">
        <w:rPr>
          <w:rFonts w:ascii="Arial" w:hAnsi="Arial" w:cs="Arial"/>
          <w:sz w:val="24"/>
          <w:szCs w:val="24"/>
        </w:rPr>
        <w:t>one.</w:t>
      </w:r>
    </w:p>
    <w:p w14:paraId="351B8D06" w14:textId="7CFDEA08" w:rsidR="0054761A" w:rsidRDefault="0054761A" w:rsidP="0054761A">
      <w:pPr>
        <w:rPr>
          <w:rFonts w:ascii="Arial" w:hAnsi="Arial" w:cs="Arial"/>
          <w:sz w:val="28"/>
          <w:szCs w:val="28"/>
        </w:rPr>
      </w:pPr>
    </w:p>
    <w:p w14:paraId="2EF5608E" w14:textId="4B57201E" w:rsidR="000E4C37" w:rsidRPr="000757A1" w:rsidRDefault="0054761A" w:rsidP="0054761A">
      <w:pPr>
        <w:rPr>
          <w:rFonts w:ascii="Arial" w:hAnsi="Arial" w:cs="Arial"/>
          <w:sz w:val="28"/>
          <w:szCs w:val="28"/>
          <w:u w:val="single"/>
        </w:rPr>
      </w:pPr>
      <w:r w:rsidRPr="000E4C37">
        <w:rPr>
          <w:rFonts w:ascii="Arial" w:hAnsi="Arial" w:cs="Arial"/>
          <w:sz w:val="28"/>
          <w:szCs w:val="28"/>
          <w:u w:val="single"/>
        </w:rPr>
        <w:t>Next year</w:t>
      </w:r>
    </w:p>
    <w:p w14:paraId="6F38CC0B" w14:textId="02AFD7C5" w:rsidR="0054761A" w:rsidRDefault="0054761A" w:rsidP="0054761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Funding</w:t>
      </w:r>
    </w:p>
    <w:p w14:paraId="24B63592" w14:textId="2F3D240A" w:rsidR="0054761A" w:rsidRDefault="00F6589C" w:rsidP="0054761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</w:t>
      </w:r>
      <w:r w:rsidR="0054761A" w:rsidRPr="0054761A">
        <w:rPr>
          <w:rFonts w:ascii="Arial" w:hAnsi="Arial" w:cs="Arial"/>
          <w:sz w:val="24"/>
          <w:szCs w:val="24"/>
        </w:rPr>
        <w:t xml:space="preserve">unding from the </w:t>
      </w:r>
      <w:r w:rsidR="001E40AE">
        <w:rPr>
          <w:rFonts w:ascii="Arial" w:hAnsi="Arial" w:cs="Arial"/>
          <w:sz w:val="24"/>
          <w:szCs w:val="24"/>
        </w:rPr>
        <w:t xml:space="preserve">PC </w:t>
      </w:r>
      <w:r>
        <w:rPr>
          <w:rFonts w:ascii="Arial" w:hAnsi="Arial" w:cs="Arial"/>
          <w:sz w:val="24"/>
          <w:szCs w:val="24"/>
        </w:rPr>
        <w:t xml:space="preserve">may be required for </w:t>
      </w:r>
      <w:r w:rsidR="00766522">
        <w:rPr>
          <w:rFonts w:ascii="Arial" w:hAnsi="Arial" w:cs="Arial"/>
          <w:sz w:val="24"/>
          <w:szCs w:val="24"/>
        </w:rPr>
        <w:t xml:space="preserve">furniture/stall for </w:t>
      </w:r>
      <w:r>
        <w:rPr>
          <w:rFonts w:ascii="Arial" w:hAnsi="Arial" w:cs="Arial"/>
          <w:sz w:val="24"/>
          <w:szCs w:val="24"/>
        </w:rPr>
        <w:t xml:space="preserve">the community </w:t>
      </w:r>
      <w:r w:rsidR="003A31C0">
        <w:rPr>
          <w:rFonts w:ascii="Arial" w:hAnsi="Arial" w:cs="Arial"/>
          <w:sz w:val="24"/>
          <w:szCs w:val="24"/>
        </w:rPr>
        <w:t>allotment. We</w:t>
      </w:r>
      <w:r w:rsidR="003D3A20">
        <w:rPr>
          <w:rFonts w:ascii="Arial" w:hAnsi="Arial" w:cs="Arial"/>
          <w:sz w:val="24"/>
          <w:szCs w:val="24"/>
        </w:rPr>
        <w:t xml:space="preserve"> shall </w:t>
      </w:r>
      <w:proofErr w:type="gramStart"/>
      <w:r w:rsidR="003D3A20">
        <w:rPr>
          <w:rFonts w:ascii="Arial" w:hAnsi="Arial" w:cs="Arial"/>
          <w:sz w:val="24"/>
          <w:szCs w:val="24"/>
        </w:rPr>
        <w:t>submit an application</w:t>
      </w:r>
      <w:proofErr w:type="gramEnd"/>
      <w:r w:rsidR="00C2438F">
        <w:rPr>
          <w:rFonts w:ascii="Arial" w:hAnsi="Arial" w:cs="Arial"/>
          <w:sz w:val="24"/>
          <w:szCs w:val="24"/>
        </w:rPr>
        <w:t xml:space="preserve"> </w:t>
      </w:r>
      <w:r w:rsidR="00DE0804">
        <w:rPr>
          <w:rFonts w:ascii="Arial" w:hAnsi="Arial" w:cs="Arial"/>
          <w:sz w:val="24"/>
          <w:szCs w:val="24"/>
        </w:rPr>
        <w:t xml:space="preserve">through the capital projects </w:t>
      </w:r>
      <w:r w:rsidR="00FF18FF">
        <w:rPr>
          <w:rFonts w:ascii="Arial" w:hAnsi="Arial" w:cs="Arial"/>
          <w:sz w:val="24"/>
          <w:szCs w:val="24"/>
        </w:rPr>
        <w:t>scheme.</w:t>
      </w:r>
    </w:p>
    <w:p w14:paraId="0BBA1DFB" w14:textId="0B4BD462" w:rsidR="00DE0804" w:rsidRPr="0054761A" w:rsidRDefault="005211E7" w:rsidP="0054761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previous years the PC has provided a skip at the south end of the </w:t>
      </w:r>
      <w:r w:rsidR="00B02463">
        <w:rPr>
          <w:rFonts w:ascii="Arial" w:hAnsi="Arial" w:cs="Arial"/>
          <w:sz w:val="24"/>
          <w:szCs w:val="24"/>
        </w:rPr>
        <w:t xml:space="preserve">allotments to dispose of </w:t>
      </w:r>
      <w:r w:rsidR="00C2438F">
        <w:rPr>
          <w:rFonts w:ascii="Arial" w:hAnsi="Arial" w:cs="Arial"/>
          <w:sz w:val="24"/>
          <w:szCs w:val="24"/>
        </w:rPr>
        <w:t>detritus. This</w:t>
      </w:r>
      <w:r w:rsidR="00B02463">
        <w:rPr>
          <w:rFonts w:ascii="Arial" w:hAnsi="Arial" w:cs="Arial"/>
          <w:sz w:val="24"/>
          <w:szCs w:val="24"/>
        </w:rPr>
        <w:t xml:space="preserve"> would be welcomed if funds </w:t>
      </w:r>
      <w:r w:rsidR="001E40AE">
        <w:rPr>
          <w:rFonts w:ascii="Arial" w:hAnsi="Arial" w:cs="Arial"/>
          <w:sz w:val="24"/>
          <w:szCs w:val="24"/>
        </w:rPr>
        <w:t>could be made available</w:t>
      </w:r>
      <w:r w:rsidR="00C2438F">
        <w:rPr>
          <w:rFonts w:ascii="Arial" w:hAnsi="Arial" w:cs="Arial"/>
          <w:sz w:val="24"/>
          <w:szCs w:val="24"/>
        </w:rPr>
        <w:t>.</w:t>
      </w:r>
      <w:r w:rsidR="00B02463">
        <w:rPr>
          <w:rFonts w:ascii="Arial" w:hAnsi="Arial" w:cs="Arial"/>
          <w:sz w:val="24"/>
          <w:szCs w:val="24"/>
        </w:rPr>
        <w:t xml:space="preserve"> </w:t>
      </w:r>
    </w:p>
    <w:p w14:paraId="7642539B" w14:textId="47FBE9CE" w:rsidR="00C2438F" w:rsidRPr="007500FE" w:rsidRDefault="00C2438F" w:rsidP="0054761A">
      <w:pPr>
        <w:rPr>
          <w:rFonts w:ascii="Arial" w:hAnsi="Arial" w:cs="Arial"/>
          <w:sz w:val="28"/>
          <w:szCs w:val="28"/>
        </w:rPr>
      </w:pPr>
    </w:p>
    <w:p w14:paraId="76C01DAE" w14:textId="433F9239" w:rsidR="000E4C37" w:rsidRDefault="000E4C37" w:rsidP="0054761A">
      <w:pPr>
        <w:rPr>
          <w:rFonts w:ascii="Arial" w:hAnsi="Arial" w:cs="Arial"/>
          <w:sz w:val="24"/>
          <w:szCs w:val="24"/>
        </w:rPr>
      </w:pPr>
    </w:p>
    <w:p w14:paraId="78D971D7" w14:textId="6CDC69E2" w:rsidR="000E4C37" w:rsidRDefault="000E4C37" w:rsidP="0054761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Regards</w:t>
      </w:r>
    </w:p>
    <w:p w14:paraId="45B6A8E8" w14:textId="77777777" w:rsidR="000E4C37" w:rsidRDefault="000E4C37" w:rsidP="0054761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Charles Humphries </w:t>
      </w:r>
    </w:p>
    <w:p w14:paraId="034310AA" w14:textId="008D3F01" w:rsidR="000E4C37" w:rsidRPr="000E4C37" w:rsidRDefault="000E4C37" w:rsidP="0054761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Chair</w:t>
      </w:r>
    </w:p>
    <w:p w14:paraId="2E474D0B" w14:textId="77777777" w:rsidR="00716AFF" w:rsidRPr="00716AFF" w:rsidRDefault="00716AFF" w:rsidP="00716AFF">
      <w:pPr>
        <w:jc w:val="center"/>
        <w:rPr>
          <w:rFonts w:ascii="Arial" w:hAnsi="Arial" w:cs="Arial"/>
          <w:sz w:val="28"/>
          <w:szCs w:val="28"/>
        </w:rPr>
      </w:pPr>
    </w:p>
    <w:sectPr w:rsidR="00716AFF" w:rsidRPr="00716A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AFF"/>
    <w:rsid w:val="000757A1"/>
    <w:rsid w:val="000E4C37"/>
    <w:rsid w:val="001B2C80"/>
    <w:rsid w:val="001E40AE"/>
    <w:rsid w:val="002423E9"/>
    <w:rsid w:val="00302F07"/>
    <w:rsid w:val="00305EA2"/>
    <w:rsid w:val="003A31C0"/>
    <w:rsid w:val="003B2B1B"/>
    <w:rsid w:val="003D3A20"/>
    <w:rsid w:val="004753A3"/>
    <w:rsid w:val="004A0BF4"/>
    <w:rsid w:val="005211E7"/>
    <w:rsid w:val="00534ED0"/>
    <w:rsid w:val="0054761A"/>
    <w:rsid w:val="006A0552"/>
    <w:rsid w:val="00716AFF"/>
    <w:rsid w:val="007500FE"/>
    <w:rsid w:val="00766522"/>
    <w:rsid w:val="00923C97"/>
    <w:rsid w:val="0095370A"/>
    <w:rsid w:val="009B1A0C"/>
    <w:rsid w:val="00AF1BE7"/>
    <w:rsid w:val="00B02463"/>
    <w:rsid w:val="00BD4A6D"/>
    <w:rsid w:val="00BE6ECA"/>
    <w:rsid w:val="00C00E16"/>
    <w:rsid w:val="00C2438F"/>
    <w:rsid w:val="00C93F64"/>
    <w:rsid w:val="00CD478E"/>
    <w:rsid w:val="00D158D6"/>
    <w:rsid w:val="00D33D0A"/>
    <w:rsid w:val="00D76786"/>
    <w:rsid w:val="00DA6341"/>
    <w:rsid w:val="00DD1301"/>
    <w:rsid w:val="00DE0804"/>
    <w:rsid w:val="00E174DD"/>
    <w:rsid w:val="00ED7B2C"/>
    <w:rsid w:val="00F6589C"/>
    <w:rsid w:val="00FF1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BC6B9"/>
  <w15:chartTrackingRefBased/>
  <w15:docId w15:val="{4A346CF2-D5A8-404F-8611-CE782460B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Humphries</dc:creator>
  <cp:keywords/>
  <dc:description/>
  <cp:lastModifiedBy>Charles Humphries</cp:lastModifiedBy>
  <cp:revision>35</cp:revision>
  <dcterms:created xsi:type="dcterms:W3CDTF">2024-03-11T19:00:00Z</dcterms:created>
  <dcterms:modified xsi:type="dcterms:W3CDTF">2024-03-11T19:23:00Z</dcterms:modified>
</cp:coreProperties>
</file>